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810" w:type="dxa"/>
        <w:tblInd w:w="-360" w:type="dxa"/>
        <w:tblLook w:val="0000" w:firstRow="0" w:lastRow="0" w:firstColumn="0" w:lastColumn="0" w:noHBand="0" w:noVBand="0"/>
      </w:tblPr>
      <w:tblGrid>
        <w:gridCol w:w="3568"/>
        <w:gridCol w:w="6242"/>
      </w:tblGrid>
      <w:tr w:rsidR="00145FC8" w:rsidRPr="00E65BCF" w:rsidTr="00D54C7D">
        <w:trPr>
          <w:trHeight w:val="1774"/>
        </w:trPr>
        <w:tc>
          <w:tcPr>
            <w:tcW w:w="3568" w:type="dxa"/>
          </w:tcPr>
          <w:p w:rsidR="00145FC8" w:rsidRPr="00E10E76" w:rsidRDefault="00145FC8" w:rsidP="00D871C0">
            <w:pPr>
              <w:ind w:right="-61"/>
              <w:jc w:val="center"/>
              <w:rPr>
                <w:rFonts w:ascii="Times New Roman" w:hAnsi="Times New Roman"/>
                <w:b/>
              </w:rPr>
            </w:pPr>
            <w:r w:rsidRPr="00E10E76">
              <w:rPr>
                <w:rFonts w:ascii="Times New Roman" w:hAnsi="Times New Roman"/>
                <w:b/>
              </w:rPr>
              <w:t>ỦY BAN NHÂN DÂN</w:t>
            </w:r>
          </w:p>
          <w:p w:rsidR="00145FC8" w:rsidRPr="00E10E76" w:rsidRDefault="00145FC8" w:rsidP="00D871C0">
            <w:pPr>
              <w:ind w:right="-61"/>
              <w:jc w:val="center"/>
              <w:rPr>
                <w:rFonts w:ascii="Times New Roman" w:hAnsi="Times New Roman"/>
                <w:b/>
              </w:rPr>
            </w:pPr>
            <w:r w:rsidRPr="00E10E76">
              <w:rPr>
                <w:rFonts w:ascii="Times New Roman" w:hAnsi="Times New Roman"/>
                <w:b/>
              </w:rPr>
              <w:t>THÀNH PHỐ HỒ CHÍ MINH</w:t>
            </w:r>
          </w:p>
          <w:p w:rsidR="00145FC8" w:rsidRPr="004836B9" w:rsidRDefault="00145FC8" w:rsidP="00D871C0">
            <w:pPr>
              <w:spacing w:before="240"/>
              <w:ind w:right="-58"/>
              <w:jc w:val="center"/>
              <w:rPr>
                <w:rFonts w:ascii="Times New Roman" w:hAnsi="Times New Roman"/>
                <w:sz w:val="28"/>
                <w:szCs w:val="28"/>
              </w:rPr>
            </w:pPr>
            <w:r>
              <w:rPr>
                <w:rFonts w:ascii="Times New Roman" w:hAnsi="Times New Roman"/>
                <w:noProof/>
                <w:sz w:val="28"/>
                <w:szCs w:val="28"/>
              </w:rPr>
              <mc:AlternateContent>
                <mc:Choice Requires="wps">
                  <w:drawing>
                    <wp:anchor distT="0" distB="0" distL="114300" distR="114300" simplePos="0" relativeHeight="251659264" behindDoc="0" locked="0" layoutInCell="1" allowOverlap="1">
                      <wp:simplePos x="0" y="0"/>
                      <wp:positionH relativeFrom="column">
                        <wp:posOffset>619125</wp:posOffset>
                      </wp:positionH>
                      <wp:positionV relativeFrom="paragraph">
                        <wp:posOffset>51435</wp:posOffset>
                      </wp:positionV>
                      <wp:extent cx="9144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FAFAA8"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75pt,4.05pt" to="120.7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icSGwIAADU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"/>
                  </w:pict>
                </mc:Fallback>
              </mc:AlternateContent>
            </w:r>
            <w:r w:rsidRPr="004836B9">
              <w:rPr>
                <w:rFonts w:ascii="Times New Roman" w:hAnsi="Times New Roman"/>
                <w:sz w:val="28"/>
                <w:szCs w:val="28"/>
              </w:rPr>
              <w:t>Số:          /202</w:t>
            </w:r>
            <w:r w:rsidR="00FF35C6">
              <w:rPr>
                <w:rFonts w:ascii="Times New Roman" w:hAnsi="Times New Roman"/>
                <w:sz w:val="28"/>
                <w:szCs w:val="28"/>
              </w:rPr>
              <w:t>6</w:t>
            </w:r>
            <w:r w:rsidRPr="004836B9">
              <w:rPr>
                <w:rFonts w:ascii="Times New Roman" w:hAnsi="Times New Roman"/>
                <w:sz w:val="28"/>
                <w:szCs w:val="28"/>
              </w:rPr>
              <w:t>/QĐ-UBND</w:t>
            </w:r>
          </w:p>
          <w:p w:rsidR="00145FC8" w:rsidRDefault="00D54C7D" w:rsidP="00145FC8">
            <w:pPr>
              <w:pStyle w:val="Heading3"/>
              <w:spacing w:before="240"/>
              <w:ind w:right="-57"/>
              <w:jc w:val="center"/>
              <w:rPr>
                <w:rFonts w:ascii="Times New Roman" w:hAnsi="Times New Roman"/>
                <w:b w:val="0"/>
                <w:color w:val="auto"/>
              </w:rPr>
            </w:pPr>
            <w:r>
              <w:rPr>
                <w:rFonts w:ascii="Times New Roman" w:hAnsi="Times New Roman"/>
                <w:noProof/>
                <w:color w:val="000000" w:themeColor="text1"/>
              </w:rPr>
              <mc:AlternateContent>
                <mc:Choice Requires="wps">
                  <w:drawing>
                    <wp:anchor distT="0" distB="0" distL="114300" distR="114300" simplePos="0" relativeHeight="251662336" behindDoc="0" locked="0" layoutInCell="1" allowOverlap="1" wp14:anchorId="7C98DB13" wp14:editId="0F197260">
                      <wp:simplePos x="0" y="0"/>
                      <wp:positionH relativeFrom="column">
                        <wp:posOffset>426720</wp:posOffset>
                      </wp:positionH>
                      <wp:positionV relativeFrom="paragraph">
                        <wp:posOffset>86995</wp:posOffset>
                      </wp:positionV>
                      <wp:extent cx="1226820" cy="320040"/>
                      <wp:effectExtent l="0" t="0" r="11430" b="22860"/>
                      <wp:wrapNone/>
                      <wp:docPr id="4" name="Text Box 4"/>
                      <wp:cNvGraphicFramePr/>
                      <a:graphic xmlns:a="http://schemas.openxmlformats.org/drawingml/2006/main">
                        <a:graphicData uri="http://schemas.microsoft.com/office/word/2010/wordprocessingShape">
                          <wps:wsp>
                            <wps:cNvSpPr txBox="1"/>
                            <wps:spPr>
                              <a:xfrm>
                                <a:off x="0" y="0"/>
                                <a:ext cx="1226820" cy="320040"/>
                              </a:xfrm>
                              <a:prstGeom prst="rect">
                                <a:avLst/>
                              </a:prstGeom>
                              <a:solidFill>
                                <a:schemeClr val="lt1"/>
                              </a:solidFill>
                              <a:ln w="6350">
                                <a:solidFill>
                                  <a:prstClr val="black"/>
                                </a:solidFill>
                              </a:ln>
                            </wps:spPr>
                            <wps:txbx>
                              <w:txbxContent>
                                <w:p w:rsidR="00D54C7D" w:rsidRPr="00A24D43" w:rsidRDefault="00D54C7D" w:rsidP="00D54C7D">
                                  <w:pPr>
                                    <w:jc w:val="center"/>
                                    <w:rPr>
                                      <w:rFonts w:ascii="Times New Roman" w:hAnsi="Times New Roman"/>
                                      <w:b/>
                                      <w:color w:val="FF0000"/>
                                      <w:sz w:val="28"/>
                                      <w:szCs w:val="28"/>
                                    </w:rPr>
                                  </w:pPr>
                                  <w:r w:rsidRPr="00A24D43">
                                    <w:rPr>
                                      <w:rFonts w:ascii="Times New Roman" w:hAnsi="Times New Roman"/>
                                      <w:b/>
                                      <w:color w:val="FF0000"/>
                                      <w:sz w:val="28"/>
                                      <w:szCs w:val="28"/>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98DB13" id="_x0000_t202" coordsize="21600,21600" o:spt="202" path="m,l,21600r21600,l21600,xe">
                      <v:stroke joinstyle="miter"/>
                      <v:path gradientshapeok="t" o:connecttype="rect"/>
                    </v:shapetype>
                    <v:shape id="Text Box 4" o:spid="_x0000_s1026" type="#_x0000_t202" style="position:absolute;left:0;text-align:left;margin-left:33.6pt;margin-top:6.85pt;width:96.6pt;height:25.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" fillcolor="white [3201]" strokeweight=".5pt">
                      <v:textbox>
                        <w:txbxContent>
                          <w:p w:rsidR="00D54C7D" w:rsidRPr="00A24D43" w:rsidRDefault="00D54C7D" w:rsidP="00D54C7D">
                            <w:pPr>
                              <w:jc w:val="center"/>
                              <w:rPr>
                                <w:rFonts w:ascii="Times New Roman" w:hAnsi="Times New Roman"/>
                                <w:b/>
                                <w:color w:val="FF0000"/>
                                <w:sz w:val="28"/>
                                <w:szCs w:val="28"/>
                              </w:rPr>
                            </w:pPr>
                            <w:r w:rsidRPr="00A24D43">
                              <w:rPr>
                                <w:rFonts w:ascii="Times New Roman" w:hAnsi="Times New Roman"/>
                                <w:b/>
                                <w:color w:val="FF0000"/>
                                <w:sz w:val="28"/>
                                <w:szCs w:val="28"/>
                              </w:rPr>
                              <w:t>DỰ THẢO</w:t>
                            </w:r>
                          </w:p>
                        </w:txbxContent>
                      </v:textbox>
                    </v:shape>
                  </w:pict>
                </mc:Fallback>
              </mc:AlternateContent>
            </w:r>
          </w:p>
          <w:p w:rsidR="00145FC8" w:rsidRPr="00145FC8" w:rsidRDefault="00145FC8" w:rsidP="00145FC8">
            <w:pPr>
              <w:jc w:val="center"/>
              <w:rPr>
                <w:rFonts w:ascii="Times New Roman" w:hAnsi="Times New Roman"/>
              </w:rPr>
            </w:pPr>
          </w:p>
        </w:tc>
        <w:tc>
          <w:tcPr>
            <w:tcW w:w="6242" w:type="dxa"/>
          </w:tcPr>
          <w:p w:rsidR="00145FC8" w:rsidRPr="00E65BCF" w:rsidRDefault="00145FC8" w:rsidP="00D871C0">
            <w:pPr>
              <w:pStyle w:val="BodyText"/>
              <w:spacing w:after="0"/>
              <w:ind w:right="-57"/>
              <w:jc w:val="center"/>
              <w:rPr>
                <w:rFonts w:ascii="Times New Roman" w:hAnsi="Times New Roman"/>
                <w:b/>
              </w:rPr>
            </w:pPr>
            <w:r w:rsidRPr="00E65BCF">
              <w:rPr>
                <w:rFonts w:ascii="Times New Roman" w:hAnsi="Times New Roman"/>
                <w:b/>
              </w:rPr>
              <w:t>CỘNG HÒA XÃ HỘI CHỦ NGHĨA VIỆT NAM</w:t>
            </w:r>
          </w:p>
          <w:p w:rsidR="00145FC8" w:rsidRPr="00E65BCF" w:rsidRDefault="00145FC8" w:rsidP="00D871C0">
            <w:pPr>
              <w:pStyle w:val="Heading1"/>
              <w:spacing w:before="0"/>
              <w:ind w:right="-57"/>
              <w:jc w:val="center"/>
              <w:rPr>
                <w:rFonts w:ascii="Times New Roman" w:hAnsi="Times New Roman"/>
                <w:color w:val="auto"/>
                <w:sz w:val="26"/>
                <w:szCs w:val="26"/>
              </w:rPr>
            </w:pPr>
            <w:r w:rsidRPr="00E65BCF">
              <w:rPr>
                <w:rFonts w:ascii="Times New Roman" w:hAnsi="Times New Roman"/>
                <w:color w:val="auto"/>
                <w:sz w:val="26"/>
                <w:szCs w:val="26"/>
              </w:rPr>
              <w:t>Độc lập – Tự do – Hạnh phúc</w:t>
            </w:r>
          </w:p>
          <w:p w:rsidR="00145FC8" w:rsidRPr="00E65BCF" w:rsidRDefault="00145FC8" w:rsidP="00D54C7D">
            <w:pPr>
              <w:pStyle w:val="Heading2"/>
              <w:spacing w:before="220"/>
              <w:ind w:right="-58"/>
              <w:rPr>
                <w:rFonts w:ascii="Times New Roman" w:hAnsi="Times New Roman"/>
                <w:i/>
                <w:sz w:val="28"/>
                <w:szCs w:val="28"/>
              </w:rPr>
            </w:pPr>
            <w:r>
              <w:rPr>
                <w:rFonts w:ascii="Times New Roman" w:hAnsi="Times New Roman"/>
                <w:i/>
                <w:noProof/>
                <w:sz w:val="28"/>
                <w:szCs w:val="28"/>
              </w:rPr>
              <mc:AlternateContent>
                <mc:Choice Requires="wps">
                  <w:drawing>
                    <wp:anchor distT="0" distB="0" distL="114300" distR="114300" simplePos="0" relativeHeight="251660288" behindDoc="0" locked="0" layoutInCell="1" allowOverlap="1">
                      <wp:simplePos x="0" y="0"/>
                      <wp:positionH relativeFrom="column">
                        <wp:posOffset>881380</wp:posOffset>
                      </wp:positionH>
                      <wp:positionV relativeFrom="paragraph">
                        <wp:posOffset>38100</wp:posOffset>
                      </wp:positionV>
                      <wp:extent cx="2137410" cy="0"/>
                      <wp:effectExtent l="5715" t="10795" r="9525" b="825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7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180FC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4pt,3pt" to="237.7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"/>
                  </w:pict>
                </mc:Fallback>
              </mc:AlternateContent>
            </w:r>
            <w:r w:rsidRPr="00E65BCF">
              <w:rPr>
                <w:rFonts w:ascii="Times New Roman" w:hAnsi="Times New Roman"/>
                <w:i/>
                <w:sz w:val="28"/>
                <w:szCs w:val="28"/>
              </w:rPr>
              <w:t>Thành phố Hồ Chí Minh, ngày      tháng     năm 20</w:t>
            </w:r>
            <w:r>
              <w:rPr>
                <w:rFonts w:ascii="Times New Roman" w:hAnsi="Times New Roman"/>
                <w:i/>
                <w:sz w:val="28"/>
                <w:szCs w:val="28"/>
              </w:rPr>
              <w:t>2</w:t>
            </w:r>
            <w:r w:rsidR="00FF35C6">
              <w:rPr>
                <w:rFonts w:ascii="Times New Roman" w:hAnsi="Times New Roman"/>
                <w:i/>
                <w:sz w:val="28"/>
                <w:szCs w:val="28"/>
              </w:rPr>
              <w:t>6</w:t>
            </w:r>
          </w:p>
        </w:tc>
      </w:tr>
    </w:tbl>
    <w:p w:rsidR="00145FC8" w:rsidRPr="00E65BCF" w:rsidRDefault="00145FC8" w:rsidP="00145FC8">
      <w:pPr>
        <w:pStyle w:val="Heading1"/>
        <w:spacing w:before="120"/>
        <w:jc w:val="center"/>
        <w:rPr>
          <w:rFonts w:ascii="Times New Roman" w:hAnsi="Times New Roman"/>
          <w:color w:val="auto"/>
        </w:rPr>
      </w:pPr>
      <w:r w:rsidRPr="00E65BCF">
        <w:rPr>
          <w:rFonts w:ascii="Times New Roman" w:hAnsi="Times New Roman"/>
          <w:color w:val="auto"/>
        </w:rPr>
        <w:t>QUYẾT ĐỊNH</w:t>
      </w:r>
    </w:p>
    <w:p w:rsidR="00E2165C" w:rsidRPr="006372D6" w:rsidRDefault="00C32DB3" w:rsidP="0025199A">
      <w:pPr>
        <w:jc w:val="center"/>
        <w:rPr>
          <w:rFonts w:ascii="Times New Roman Bold" w:hAnsi="Times New Roman Bold"/>
          <w:b/>
          <w:spacing w:val="-2"/>
          <w:sz w:val="28"/>
          <w:szCs w:val="28"/>
        </w:rPr>
      </w:pPr>
      <w:r>
        <w:rPr>
          <w:rFonts w:ascii="Times New Roman Bold" w:hAnsi="Times New Roman Bold"/>
          <w:b/>
          <w:spacing w:val="-2"/>
          <w:sz w:val="28"/>
          <w:szCs w:val="28"/>
        </w:rPr>
        <w:t xml:space="preserve">Phân cấp </w:t>
      </w:r>
      <w:r w:rsidR="00C966D5" w:rsidRPr="006372D6">
        <w:rPr>
          <w:rFonts w:ascii="Times New Roman Bold" w:hAnsi="Times New Roman Bold"/>
          <w:b/>
          <w:spacing w:val="-2"/>
          <w:sz w:val="28"/>
          <w:szCs w:val="28"/>
        </w:rPr>
        <w:t xml:space="preserve">thẩm quyền quyết định bổ sung số lượng, các loại máy móc, </w:t>
      </w:r>
      <w:r w:rsidR="00C966D5" w:rsidRPr="006372D6">
        <w:rPr>
          <w:rFonts w:ascii="Times New Roman Bold" w:hAnsi="Times New Roman Bold"/>
          <w:b/>
          <w:spacing w:val="-2"/>
          <w:sz w:val="28"/>
          <w:szCs w:val="28"/>
        </w:rPr>
        <w:br/>
        <w:t xml:space="preserve">thiết bị khác và điều chỉnh mức giá </w:t>
      </w:r>
      <w:r w:rsidR="006372D6" w:rsidRPr="006372D6">
        <w:rPr>
          <w:rFonts w:ascii="Times New Roman Bold" w:hAnsi="Times New Roman Bold"/>
          <w:b/>
          <w:spacing w:val="-2"/>
          <w:sz w:val="28"/>
          <w:szCs w:val="28"/>
        </w:rPr>
        <w:t>so với tiêu chuẩn, định mức quy định</w:t>
      </w:r>
      <w:r w:rsidR="00C966D5" w:rsidRPr="006372D6">
        <w:rPr>
          <w:rFonts w:ascii="Times New Roman Bold" w:hAnsi="Times New Roman Bold"/>
          <w:b/>
          <w:spacing w:val="-2"/>
          <w:sz w:val="28"/>
          <w:szCs w:val="28"/>
        </w:rPr>
        <w:t xml:space="preserve"> </w:t>
      </w:r>
      <w:r w:rsidR="006372D6">
        <w:rPr>
          <w:rFonts w:ascii="Times New Roman Bold" w:hAnsi="Times New Roman Bold"/>
          <w:b/>
          <w:spacing w:val="-2"/>
          <w:sz w:val="28"/>
          <w:szCs w:val="28"/>
        </w:rPr>
        <w:br/>
      </w:r>
      <w:r w:rsidR="00C966D5" w:rsidRPr="006372D6">
        <w:rPr>
          <w:rFonts w:ascii="Times New Roman Bold" w:hAnsi="Times New Roman Bold"/>
          <w:b/>
          <w:spacing w:val="-2"/>
          <w:sz w:val="28"/>
          <w:szCs w:val="28"/>
        </w:rPr>
        <w:t xml:space="preserve">đối với máy móc, thiết bị phục vụ công tác các chức danh và máy móc, </w:t>
      </w:r>
      <w:r w:rsidR="006372D6">
        <w:rPr>
          <w:rFonts w:ascii="Times New Roman Bold" w:hAnsi="Times New Roman Bold"/>
          <w:b/>
          <w:spacing w:val="-2"/>
          <w:sz w:val="28"/>
          <w:szCs w:val="28"/>
        </w:rPr>
        <w:br/>
      </w:r>
      <w:r w:rsidR="00C966D5" w:rsidRPr="006372D6">
        <w:rPr>
          <w:rFonts w:ascii="Times New Roman Bold" w:hAnsi="Times New Roman Bold"/>
          <w:b/>
          <w:spacing w:val="-2"/>
          <w:sz w:val="28"/>
          <w:szCs w:val="28"/>
        </w:rPr>
        <w:t xml:space="preserve">thiết bị phục vụ hoạt động chung trang bị tại phòng làm việc </w:t>
      </w:r>
      <w:r w:rsidR="006372D6">
        <w:rPr>
          <w:rFonts w:ascii="Times New Roman Bold" w:hAnsi="Times New Roman Bold"/>
          <w:b/>
          <w:spacing w:val="-2"/>
          <w:sz w:val="28"/>
          <w:szCs w:val="28"/>
        </w:rPr>
        <w:br/>
      </w:r>
      <w:r w:rsidR="00C966D5" w:rsidRPr="006372D6">
        <w:rPr>
          <w:rFonts w:ascii="Times New Roman Bold" w:hAnsi="Times New Roman Bold"/>
          <w:b/>
          <w:spacing w:val="-2"/>
          <w:sz w:val="28"/>
          <w:szCs w:val="28"/>
        </w:rPr>
        <w:t>tại cơ quan, đơn vị thuộc phạm vi quản lý của Thành phố</w:t>
      </w:r>
      <w:r w:rsidR="0025199A" w:rsidRPr="006372D6">
        <w:rPr>
          <w:rFonts w:ascii="Times New Roman Bold" w:hAnsi="Times New Roman Bold"/>
          <w:b/>
          <w:spacing w:val="-2"/>
          <w:sz w:val="28"/>
          <w:szCs w:val="28"/>
        </w:rPr>
        <w:t xml:space="preserve"> </w:t>
      </w:r>
    </w:p>
    <w:p w:rsidR="00A13739" w:rsidRPr="00E23E13" w:rsidRDefault="00A13739" w:rsidP="00A258EF">
      <w:pPr>
        <w:spacing w:before="120" w:after="120"/>
        <w:ind w:firstLine="709"/>
        <w:jc w:val="both"/>
        <w:rPr>
          <w:rFonts w:ascii="Times New Roman" w:hAnsi="Times New Roman"/>
          <w:i/>
          <w:iCs/>
          <w:sz w:val="20"/>
          <w:szCs w:val="28"/>
        </w:rPr>
      </w:pPr>
    </w:p>
    <w:p w:rsidR="006B0A46" w:rsidRPr="00E23E13" w:rsidRDefault="006B0A46" w:rsidP="00C64D08">
      <w:pPr>
        <w:spacing w:before="20" w:after="20"/>
        <w:ind w:firstLine="706"/>
        <w:jc w:val="both"/>
        <w:rPr>
          <w:rFonts w:ascii="Times New Roman" w:hAnsi="Times New Roman"/>
          <w:i/>
          <w:sz w:val="28"/>
          <w:szCs w:val="28"/>
        </w:rPr>
      </w:pPr>
      <w:bookmarkStart w:id="0" w:name="_GoBack"/>
      <w:r w:rsidRPr="00E23E13">
        <w:rPr>
          <w:rFonts w:ascii="Times New Roman" w:hAnsi="Times New Roman"/>
          <w:i/>
          <w:iCs/>
          <w:sz w:val="28"/>
          <w:szCs w:val="28"/>
        </w:rPr>
        <w:t>Căn cứ Luật Tổ chức chính quyền địa phương số 72/2025/QH15;</w:t>
      </w:r>
    </w:p>
    <w:p w:rsidR="006B0A46" w:rsidRPr="00E23E13" w:rsidRDefault="006B0A46" w:rsidP="00C64D08">
      <w:pPr>
        <w:spacing w:before="20" w:after="20"/>
        <w:ind w:firstLine="706"/>
        <w:jc w:val="both"/>
        <w:rPr>
          <w:rFonts w:ascii="Times New Roman" w:hAnsi="Times New Roman"/>
          <w:i/>
          <w:iCs/>
          <w:sz w:val="28"/>
          <w:szCs w:val="28"/>
        </w:rPr>
      </w:pPr>
      <w:r w:rsidRPr="00E23E13">
        <w:rPr>
          <w:rFonts w:ascii="Times New Roman" w:hAnsi="Times New Roman"/>
          <w:i/>
          <w:iCs/>
          <w:sz w:val="28"/>
          <w:szCs w:val="28"/>
        </w:rPr>
        <w:t>Căn cứ Luật Quản lý, sử dụng tài sản công số 15/2017/QH14 được sửa đổi, bổ sung bởi Luật số 64/2020/QH14, Luật số 07/2022/QH15, Luật số 24/2023/QH15, Luật số 31/2024/QH15, Luật số 56/2024/QH15 và Luật số 90/2025/QH15;</w:t>
      </w:r>
    </w:p>
    <w:p w:rsidR="00047EE8" w:rsidRPr="00E23E13" w:rsidRDefault="00047EE8" w:rsidP="00C64D08">
      <w:pPr>
        <w:spacing w:before="20" w:after="20"/>
        <w:ind w:firstLine="706"/>
        <w:jc w:val="both"/>
        <w:rPr>
          <w:rFonts w:ascii="Times New Roman" w:hAnsi="Times New Roman"/>
          <w:i/>
          <w:sz w:val="28"/>
          <w:szCs w:val="28"/>
        </w:rPr>
      </w:pPr>
      <w:r w:rsidRPr="00E23E13">
        <w:rPr>
          <w:rFonts w:ascii="Times New Roman" w:hAnsi="Times New Roman"/>
          <w:i/>
          <w:sz w:val="28"/>
          <w:szCs w:val="28"/>
        </w:rPr>
        <w:t>Căn cứ Quyết định số 15/2025/QĐ-TTg của Thủ tướng Chính phủ quy định tiêu chuẩn, định mức sử dụng máy móc, thiết bị</w:t>
      </w:r>
      <w:r w:rsidR="00C74565" w:rsidRPr="00E23E13">
        <w:rPr>
          <w:rFonts w:ascii="Times New Roman" w:hAnsi="Times New Roman"/>
          <w:i/>
          <w:sz w:val="28"/>
          <w:szCs w:val="28"/>
        </w:rPr>
        <w:t xml:space="preserve"> được sửa đổi, bổ sung bởi Quyết định số 10/2026/QĐ-TTg;</w:t>
      </w:r>
    </w:p>
    <w:p w:rsidR="006B0A46" w:rsidRPr="00E23E13" w:rsidRDefault="006B0A46" w:rsidP="00C64D08">
      <w:pPr>
        <w:spacing w:before="20" w:after="20"/>
        <w:ind w:firstLine="706"/>
        <w:jc w:val="both"/>
        <w:rPr>
          <w:rFonts w:ascii="Times New Roman" w:hAnsi="Times New Roman"/>
          <w:i/>
          <w:sz w:val="28"/>
          <w:szCs w:val="28"/>
        </w:rPr>
      </w:pPr>
      <w:r w:rsidRPr="00E23E13">
        <w:rPr>
          <w:rFonts w:ascii="Times New Roman" w:hAnsi="Times New Roman"/>
          <w:i/>
          <w:iCs/>
          <w:sz w:val="28"/>
          <w:szCs w:val="28"/>
        </w:rPr>
        <w:t xml:space="preserve">Theo đề nghị của Giám đốc Sở Tài chính tại Tờ trình số …………../TTr-STC ngày ……… tháng ……… năm 2026; Báo cáo thẩm định của Sở Tư pháp tại Báo cáo số </w:t>
      </w:r>
      <w:r w:rsidR="00C74565" w:rsidRPr="00E23E13">
        <w:rPr>
          <w:rFonts w:ascii="Times New Roman" w:hAnsi="Times New Roman"/>
          <w:i/>
          <w:iCs/>
          <w:sz w:val="28"/>
          <w:szCs w:val="28"/>
        </w:rPr>
        <w:t>…………..</w:t>
      </w:r>
      <w:r w:rsidRPr="00E23E13">
        <w:rPr>
          <w:rFonts w:ascii="Times New Roman" w:hAnsi="Times New Roman"/>
          <w:i/>
          <w:iCs/>
          <w:sz w:val="28"/>
          <w:szCs w:val="28"/>
        </w:rPr>
        <w:t xml:space="preserve">/BC-STP </w:t>
      </w:r>
      <w:r w:rsidR="00C74565" w:rsidRPr="00E23E13">
        <w:rPr>
          <w:rFonts w:ascii="Times New Roman" w:hAnsi="Times New Roman"/>
          <w:i/>
          <w:iCs/>
          <w:sz w:val="28"/>
          <w:szCs w:val="28"/>
        </w:rPr>
        <w:t>ngày ……… tháng ……… năm 2026</w:t>
      </w:r>
      <w:r w:rsidRPr="00E23E13">
        <w:rPr>
          <w:rFonts w:ascii="Times New Roman" w:hAnsi="Times New Roman"/>
          <w:i/>
          <w:iCs/>
          <w:sz w:val="28"/>
          <w:szCs w:val="28"/>
        </w:rPr>
        <w:t xml:space="preserve">;  </w:t>
      </w:r>
      <w:r w:rsidRPr="00E23E13">
        <w:rPr>
          <w:rFonts w:ascii="Times New Roman" w:hAnsi="Times New Roman"/>
          <w:i/>
          <w:sz w:val="28"/>
          <w:szCs w:val="28"/>
        </w:rPr>
        <w:t> </w:t>
      </w:r>
    </w:p>
    <w:p w:rsidR="00977493" w:rsidRPr="00E23E13" w:rsidRDefault="006B0A46" w:rsidP="00C64D08">
      <w:pPr>
        <w:spacing w:before="20" w:after="20"/>
        <w:ind w:firstLine="706"/>
        <w:jc w:val="both"/>
        <w:rPr>
          <w:rFonts w:ascii="Times New Roman" w:hAnsi="Times New Roman"/>
          <w:i/>
          <w:sz w:val="28"/>
          <w:szCs w:val="28"/>
        </w:rPr>
      </w:pPr>
      <w:r w:rsidRPr="00E23E13">
        <w:rPr>
          <w:rFonts w:ascii="Times New Roman" w:hAnsi="Times New Roman"/>
          <w:i/>
          <w:sz w:val="28"/>
          <w:szCs w:val="28"/>
        </w:rPr>
        <w:t xml:space="preserve">Ủy ban nhân dân Thành phố ban hành Quyết định </w:t>
      </w:r>
      <w:r w:rsidR="00C74565" w:rsidRPr="00E23E13">
        <w:rPr>
          <w:rFonts w:ascii="Times New Roman" w:hAnsi="Times New Roman"/>
          <w:i/>
          <w:sz w:val="28"/>
          <w:szCs w:val="28"/>
        </w:rPr>
        <w:t xml:space="preserve">phân cấp thẩm quyền quyết định bổ sung số lượng, các loại máy móc, thiết bị khác và điều chỉnh mức giá so với </w:t>
      </w:r>
      <w:r w:rsidR="006372D6" w:rsidRPr="00E23E13">
        <w:rPr>
          <w:rFonts w:ascii="Times New Roman" w:hAnsi="Times New Roman"/>
          <w:i/>
          <w:sz w:val="28"/>
          <w:szCs w:val="28"/>
        </w:rPr>
        <w:t xml:space="preserve">tiêu chuẩn, định mức </w:t>
      </w:r>
      <w:r w:rsidR="00C74565" w:rsidRPr="00E23E13">
        <w:rPr>
          <w:rFonts w:ascii="Times New Roman" w:hAnsi="Times New Roman"/>
          <w:i/>
          <w:sz w:val="28"/>
          <w:szCs w:val="28"/>
        </w:rPr>
        <w:t>quy định đối với máy móc, thiết bị phục vụ công tác các chức danh và máy móc, thiết bị phục vụ hoạt động chung trang bị tại phòng làm việc tại cơ quan, đơn vị thuộc phạm vi quản lý của Thành phố</w:t>
      </w:r>
      <w:r w:rsidR="0025199A" w:rsidRPr="00E23E13">
        <w:rPr>
          <w:rFonts w:ascii="Times New Roman" w:hAnsi="Times New Roman"/>
          <w:i/>
          <w:sz w:val="28"/>
          <w:szCs w:val="28"/>
        </w:rPr>
        <w:t>.</w:t>
      </w:r>
      <w:r w:rsidRPr="00E23E13">
        <w:rPr>
          <w:rFonts w:ascii="Times New Roman" w:hAnsi="Times New Roman"/>
          <w:i/>
          <w:sz w:val="28"/>
          <w:szCs w:val="28"/>
        </w:rPr>
        <w:t xml:space="preserve"> </w:t>
      </w:r>
    </w:p>
    <w:p w:rsidR="00AA6B08" w:rsidRPr="00E23E13" w:rsidRDefault="00145FC8" w:rsidP="00C64D08">
      <w:pPr>
        <w:spacing w:before="20" w:after="20"/>
        <w:ind w:firstLine="706"/>
        <w:jc w:val="both"/>
        <w:rPr>
          <w:rFonts w:ascii="Times New Roman" w:hAnsi="Times New Roman"/>
          <w:b/>
          <w:sz w:val="28"/>
          <w:szCs w:val="28"/>
        </w:rPr>
      </w:pPr>
      <w:r w:rsidRPr="00E23E13">
        <w:rPr>
          <w:rFonts w:ascii="Times New Roman" w:hAnsi="Times New Roman"/>
          <w:b/>
          <w:bCs/>
          <w:sz w:val="28"/>
          <w:szCs w:val="28"/>
        </w:rPr>
        <w:t>Điều 1</w:t>
      </w:r>
      <w:r w:rsidRPr="00E23E13">
        <w:rPr>
          <w:rFonts w:ascii="Times New Roman" w:hAnsi="Times New Roman"/>
          <w:b/>
          <w:sz w:val="28"/>
          <w:szCs w:val="28"/>
        </w:rPr>
        <w:t>. Phạm vi điều chỉnh</w:t>
      </w:r>
    </w:p>
    <w:p w:rsidR="00AA6B08" w:rsidRPr="00E23E13" w:rsidRDefault="00AA6B08"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Quyết định này phân cấp thẩm quyền:</w:t>
      </w:r>
    </w:p>
    <w:p w:rsidR="006372D6" w:rsidRPr="00E23E13" w:rsidRDefault="006372D6"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 xml:space="preserve">1. Quyết định bổ sung số lượng, các loại máy móc, thiết bị khác và điều chỉnh mức giá từ trên 15% đến không quá 30% đối với máy móc, thiết bị phục vụ công tác các chức danh </w:t>
      </w:r>
      <w:r w:rsidRPr="00E23E13">
        <w:rPr>
          <w:rFonts w:ascii="Times New Roman" w:hAnsi="Times New Roman"/>
          <w:iCs/>
          <w:color w:val="000000" w:themeColor="text1"/>
          <w:sz w:val="28"/>
          <w:szCs w:val="28"/>
          <w:lang w:val="vi-VN"/>
        </w:rPr>
        <w:t xml:space="preserve">so với </w:t>
      </w:r>
      <w:r w:rsidRPr="00E23E13">
        <w:rPr>
          <w:rFonts w:ascii="Times New Roman" w:hAnsi="Times New Roman"/>
          <w:iCs/>
          <w:color w:val="000000" w:themeColor="text1"/>
          <w:sz w:val="28"/>
          <w:szCs w:val="28"/>
        </w:rPr>
        <w:t xml:space="preserve">tiêu chuẩn, định mức </w:t>
      </w:r>
      <w:r w:rsidRPr="00E23E13">
        <w:rPr>
          <w:rFonts w:ascii="Times New Roman" w:hAnsi="Times New Roman"/>
          <w:iCs/>
          <w:color w:val="000000" w:themeColor="text1"/>
          <w:sz w:val="28"/>
          <w:szCs w:val="28"/>
          <w:lang w:val="vi-VN"/>
        </w:rPr>
        <w:t>quy định</w:t>
      </w:r>
      <w:r w:rsidRPr="00E23E13">
        <w:rPr>
          <w:rFonts w:ascii="Times New Roman" w:hAnsi="Times New Roman"/>
          <w:color w:val="000000" w:themeColor="text1"/>
          <w:sz w:val="28"/>
          <w:szCs w:val="28"/>
          <w:lang w:val="pt-BR"/>
        </w:rPr>
        <w:t xml:space="preserve"> tại Mục A ban hành kèm theo Quyết định số 10/2026/QĐ-TTg.</w:t>
      </w:r>
    </w:p>
    <w:p w:rsidR="00AA6B08" w:rsidRPr="00E23E13" w:rsidRDefault="006372D6"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 xml:space="preserve">2. Quyết định bổ sung số lượng, các loại máy móc, thiết bị khác và điều chỉnh mức giá từ trên 15% đến không quá 30% đối với máy móc, thiết bị phục vụ hoạt động chung trang bị tại phòng làm việc </w:t>
      </w:r>
      <w:r w:rsidRPr="00E23E13">
        <w:rPr>
          <w:rFonts w:ascii="Times New Roman" w:hAnsi="Times New Roman"/>
          <w:iCs/>
          <w:color w:val="000000" w:themeColor="text1"/>
          <w:sz w:val="28"/>
          <w:szCs w:val="28"/>
          <w:lang w:val="vi-VN"/>
        </w:rPr>
        <w:t xml:space="preserve">so với </w:t>
      </w:r>
      <w:r w:rsidRPr="00E23E13">
        <w:rPr>
          <w:rFonts w:ascii="Times New Roman" w:hAnsi="Times New Roman"/>
          <w:iCs/>
          <w:color w:val="000000" w:themeColor="text1"/>
          <w:sz w:val="28"/>
          <w:szCs w:val="28"/>
        </w:rPr>
        <w:t xml:space="preserve">tiêu chuẩn, định mức </w:t>
      </w:r>
      <w:r w:rsidRPr="00E23E13">
        <w:rPr>
          <w:rFonts w:ascii="Times New Roman" w:hAnsi="Times New Roman"/>
          <w:iCs/>
          <w:color w:val="000000" w:themeColor="text1"/>
          <w:sz w:val="28"/>
          <w:szCs w:val="28"/>
          <w:lang w:val="vi-VN"/>
        </w:rPr>
        <w:t>quy định</w:t>
      </w:r>
      <w:r w:rsidRPr="00E23E13">
        <w:rPr>
          <w:rFonts w:ascii="Times New Roman" w:hAnsi="Times New Roman"/>
          <w:color w:val="000000" w:themeColor="text1"/>
          <w:sz w:val="28"/>
          <w:szCs w:val="28"/>
          <w:lang w:val="pt-BR"/>
        </w:rPr>
        <w:t xml:space="preserve"> tại Mục B ban hành kèm theo Quyết định số 10/2026/QĐ-TTg.</w:t>
      </w:r>
    </w:p>
    <w:p w:rsidR="006372D6" w:rsidRPr="00E23E13" w:rsidRDefault="006372D6"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b/>
          <w:color w:val="000000" w:themeColor="text1"/>
          <w:sz w:val="28"/>
          <w:szCs w:val="28"/>
          <w:lang w:val="pt-BR"/>
        </w:rPr>
      </w:pPr>
      <w:r w:rsidRPr="00E23E13">
        <w:rPr>
          <w:rFonts w:ascii="Times New Roman" w:hAnsi="Times New Roman"/>
          <w:b/>
          <w:color w:val="000000" w:themeColor="text1"/>
          <w:sz w:val="28"/>
          <w:szCs w:val="28"/>
          <w:lang w:val="pt-BR"/>
        </w:rPr>
        <w:t>Điều 2. Đối tượng áp dụng</w:t>
      </w:r>
    </w:p>
    <w:p w:rsidR="006372D6" w:rsidRPr="00E23E13" w:rsidRDefault="006372D6"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 xml:space="preserve">1. Cơ quan nhà nước, đơn vị sự nghiệp công lập </w:t>
      </w:r>
      <w:r w:rsidR="00C64D08">
        <w:rPr>
          <w:rFonts w:ascii="Times New Roman" w:hAnsi="Times New Roman"/>
          <w:color w:val="000000" w:themeColor="text1"/>
          <w:sz w:val="28"/>
          <w:szCs w:val="28"/>
          <w:lang w:val="pt-BR"/>
        </w:rPr>
        <w:t>(</w:t>
      </w:r>
      <w:r w:rsidR="00C64D08">
        <w:rPr>
          <w:rFonts w:ascii="Times New Roman" w:hAnsi="Times New Roman"/>
          <w:color w:val="000000" w:themeColor="text1"/>
          <w:sz w:val="28"/>
          <w:szCs w:val="28"/>
          <w:lang w:val="pt-BR"/>
        </w:rPr>
        <w:t>trừ đơn vị sự nghiệp công lập tự đảm bảo chi thường chuyên và chi đầu tư</w:t>
      </w:r>
      <w:r w:rsidR="00C64D08">
        <w:rPr>
          <w:rFonts w:ascii="Times New Roman" w:hAnsi="Times New Roman"/>
          <w:color w:val="000000" w:themeColor="text1"/>
          <w:sz w:val="28"/>
          <w:szCs w:val="28"/>
          <w:lang w:val="pt-BR"/>
        </w:rPr>
        <w:t xml:space="preserve">) </w:t>
      </w:r>
      <w:r w:rsidRPr="00E23E13">
        <w:rPr>
          <w:rFonts w:ascii="Times New Roman" w:hAnsi="Times New Roman"/>
          <w:color w:val="000000" w:themeColor="text1"/>
          <w:sz w:val="28"/>
          <w:szCs w:val="28"/>
          <w:lang w:val="pt-BR"/>
        </w:rPr>
        <w:t>thuộc phạm vi quản lý của Ủy ban nhân dân Thành phố</w:t>
      </w:r>
      <w:r w:rsidR="00C64D08">
        <w:rPr>
          <w:rFonts w:ascii="Times New Roman" w:hAnsi="Times New Roman"/>
          <w:color w:val="000000" w:themeColor="text1"/>
          <w:sz w:val="28"/>
          <w:szCs w:val="28"/>
          <w:lang w:val="pt-BR"/>
        </w:rPr>
        <w:t>.</w:t>
      </w:r>
    </w:p>
    <w:p w:rsidR="006372D6" w:rsidRPr="00E23E13" w:rsidRDefault="006372D6"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lastRenderedPageBreak/>
        <w:t>2. Các tổ chức, cá nhân khác có liên quan đến việc xác định, quyết định, áp dụng tiêu chuẩn, định mức sử dụng máy móc, thiết bị.</w:t>
      </w:r>
    </w:p>
    <w:p w:rsidR="006372D6" w:rsidRPr="00E23E13" w:rsidRDefault="006372D6"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b/>
          <w:color w:val="000000" w:themeColor="text1"/>
          <w:sz w:val="28"/>
          <w:szCs w:val="28"/>
          <w:lang w:val="pt-BR"/>
        </w:rPr>
      </w:pPr>
      <w:r w:rsidRPr="00E23E13">
        <w:rPr>
          <w:rFonts w:ascii="Times New Roman" w:hAnsi="Times New Roman"/>
          <w:b/>
          <w:color w:val="000000" w:themeColor="text1"/>
          <w:sz w:val="28"/>
          <w:szCs w:val="28"/>
          <w:lang w:val="pt-BR"/>
        </w:rPr>
        <w:t>Điều 3. Nội dung phân cấp</w:t>
      </w:r>
    </w:p>
    <w:p w:rsidR="005A723E" w:rsidRPr="00E23E13" w:rsidRDefault="006372D6"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 xml:space="preserve">1. </w:t>
      </w:r>
      <w:r w:rsidR="005A723E" w:rsidRPr="00E23E13">
        <w:rPr>
          <w:rFonts w:ascii="Times New Roman" w:hAnsi="Times New Roman"/>
          <w:color w:val="000000" w:themeColor="text1"/>
          <w:sz w:val="28"/>
          <w:szCs w:val="28"/>
          <w:lang w:val="pt-BR"/>
        </w:rPr>
        <w:t xml:space="preserve">Đối với máy móc, thiết bị phục vụ công tác các chức danh: Cơ quan chuyên môn, cơ quan hành chính khác, đơn vị sự nghiệp công lập trực thuộc Ủy ban nhân dân Thành phố và Ủy ban nhân dân xã, phường, đặc khu quyết định bổ sung số lượng, các loại máy móc, thiết bị khác và điều chỉnh mức giá từ trên 15% đến không quá 30% so với tiêu chuẩn, định mức quy định tại Mục A ban hành kèm theo Quyết định số 10/2026/QĐ-TTg </w:t>
      </w:r>
      <w:r w:rsidR="00480554" w:rsidRPr="00E23E13">
        <w:rPr>
          <w:rFonts w:ascii="Times New Roman" w:hAnsi="Times New Roman"/>
          <w:color w:val="000000" w:themeColor="text1"/>
          <w:sz w:val="28"/>
          <w:szCs w:val="28"/>
          <w:lang w:val="pt-BR"/>
        </w:rPr>
        <w:t>đối với</w:t>
      </w:r>
      <w:r w:rsidR="005A723E" w:rsidRPr="00E23E13">
        <w:rPr>
          <w:rFonts w:ascii="Times New Roman" w:hAnsi="Times New Roman"/>
          <w:color w:val="000000" w:themeColor="text1"/>
          <w:sz w:val="28"/>
          <w:szCs w:val="28"/>
          <w:lang w:val="pt-BR"/>
        </w:rPr>
        <w:t xml:space="preserve"> cơ quan, đơn vị và các cơ quan, đơn vị thuộc phạm vi quản lý.</w:t>
      </w:r>
    </w:p>
    <w:p w:rsidR="00574FD5" w:rsidRPr="00E23E13" w:rsidRDefault="00574FD5"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 xml:space="preserve">2. Đối với </w:t>
      </w:r>
      <w:r w:rsidR="008907A7" w:rsidRPr="00E23E13">
        <w:rPr>
          <w:rFonts w:ascii="Times New Roman" w:hAnsi="Times New Roman"/>
          <w:color w:val="000000" w:themeColor="text1"/>
          <w:sz w:val="28"/>
          <w:szCs w:val="28"/>
          <w:lang w:val="pt-BR"/>
        </w:rPr>
        <w:t xml:space="preserve">máy móc, thiết bị phục vụ hoạt động chung trang bị tại phòng làm việc: Cơ quan chuyên môn, cơ quan hành chính khác, đơn vị sự nghiệp công lập trực thuộc Ủy ban nhân dân Thành phố và Ủy ban nhân dân xã, phường, đặc khu quyết định bổ sung số lượng, các loại máy móc, thiết bị khác và điều chỉnh mức giá từ trên 15% đến không quá 30% so với tiêu chuẩn, định mức quy định tại Mục </w:t>
      </w:r>
      <w:r w:rsidR="0033570C">
        <w:rPr>
          <w:rFonts w:ascii="Times New Roman" w:hAnsi="Times New Roman"/>
          <w:color w:val="000000" w:themeColor="text1"/>
          <w:sz w:val="28"/>
          <w:szCs w:val="28"/>
          <w:lang w:val="pt-BR"/>
        </w:rPr>
        <w:t>B</w:t>
      </w:r>
      <w:r w:rsidR="008907A7" w:rsidRPr="00E23E13">
        <w:rPr>
          <w:rFonts w:ascii="Times New Roman" w:hAnsi="Times New Roman"/>
          <w:color w:val="000000" w:themeColor="text1"/>
          <w:sz w:val="28"/>
          <w:szCs w:val="28"/>
          <w:lang w:val="pt-BR"/>
        </w:rPr>
        <w:t xml:space="preserve"> ban hành kèm theo Quyết định số 10/2026/QĐ-TTg đối với cơ quan, đơn vị và các cơ quan, đơn vị thuộc phạm vi quản lý.</w:t>
      </w:r>
    </w:p>
    <w:p w:rsidR="008907A7" w:rsidRPr="00E23E13" w:rsidRDefault="008907A7"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b/>
          <w:color w:val="000000" w:themeColor="text1"/>
          <w:sz w:val="28"/>
          <w:szCs w:val="28"/>
          <w:lang w:val="pt-BR"/>
        </w:rPr>
      </w:pPr>
      <w:r w:rsidRPr="00E23E13">
        <w:rPr>
          <w:rFonts w:ascii="Times New Roman" w:hAnsi="Times New Roman"/>
          <w:b/>
          <w:color w:val="000000" w:themeColor="text1"/>
          <w:sz w:val="28"/>
          <w:szCs w:val="28"/>
          <w:lang w:val="pt-BR"/>
        </w:rPr>
        <w:t>Điều 4. Hiệu lực thi hành</w:t>
      </w:r>
    </w:p>
    <w:p w:rsidR="008907A7" w:rsidRPr="00E23E13" w:rsidRDefault="008907A7"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1. Quyết định này có hiệu lực thi hành kể từ ngày ký ban hành.</w:t>
      </w:r>
    </w:p>
    <w:p w:rsidR="008907A7" w:rsidRPr="00E23E13" w:rsidRDefault="008907A7"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2. Trường hợp các văn bản dẫn chiếu tại Quyết định này được sửa đổi, bổ sung, thay thế thì thực hiện theo quy định tương ứng tại văn bản sửa đổi, bổ sung, thay thế đó.</w:t>
      </w:r>
    </w:p>
    <w:p w:rsidR="008907A7" w:rsidRPr="00E23E13" w:rsidRDefault="008907A7"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b/>
          <w:color w:val="000000" w:themeColor="text1"/>
          <w:sz w:val="28"/>
          <w:szCs w:val="28"/>
          <w:lang w:val="pt-BR"/>
        </w:rPr>
      </w:pPr>
      <w:r w:rsidRPr="00E23E13">
        <w:rPr>
          <w:rFonts w:ascii="Times New Roman" w:hAnsi="Times New Roman"/>
          <w:b/>
          <w:color w:val="000000" w:themeColor="text1"/>
          <w:sz w:val="28"/>
          <w:szCs w:val="28"/>
          <w:lang w:val="pt-BR"/>
        </w:rPr>
        <w:t xml:space="preserve">Điều 5. </w:t>
      </w:r>
      <w:r w:rsidR="005F588D" w:rsidRPr="00E23E13">
        <w:rPr>
          <w:rFonts w:ascii="Times New Roman" w:hAnsi="Times New Roman"/>
          <w:b/>
          <w:color w:val="000000" w:themeColor="text1"/>
          <w:sz w:val="28"/>
          <w:szCs w:val="28"/>
          <w:lang w:val="pt-BR"/>
        </w:rPr>
        <w:t>Điều khoản chuyển tiếp</w:t>
      </w:r>
    </w:p>
    <w:p w:rsidR="008907A7" w:rsidRPr="00E23E13" w:rsidRDefault="008907A7"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 xml:space="preserve">Đối với trường hợp </w:t>
      </w:r>
      <w:r w:rsidR="005F588D" w:rsidRPr="00E23E13">
        <w:rPr>
          <w:rFonts w:ascii="Times New Roman" w:hAnsi="Times New Roman"/>
          <w:color w:val="000000" w:themeColor="text1"/>
          <w:sz w:val="28"/>
          <w:szCs w:val="28"/>
          <w:lang w:val="pt-BR"/>
        </w:rPr>
        <w:t xml:space="preserve">đã lập hồ sơ </w:t>
      </w:r>
      <w:r w:rsidRPr="00E23E13">
        <w:rPr>
          <w:rFonts w:ascii="Times New Roman" w:hAnsi="Times New Roman"/>
          <w:color w:val="000000" w:themeColor="text1"/>
          <w:sz w:val="28"/>
          <w:szCs w:val="28"/>
          <w:lang w:val="pt-BR"/>
        </w:rPr>
        <w:t xml:space="preserve">đề xuất bổ sung số lượng, các loại máy móc, thiết bị khác và điều chỉnh mức giá </w:t>
      </w:r>
      <w:r w:rsidR="005F588D" w:rsidRPr="00E23E13">
        <w:rPr>
          <w:rFonts w:ascii="Times New Roman" w:hAnsi="Times New Roman"/>
          <w:color w:val="000000" w:themeColor="text1"/>
          <w:sz w:val="28"/>
          <w:szCs w:val="28"/>
          <w:lang w:val="pt-BR"/>
        </w:rPr>
        <w:t xml:space="preserve">từ trên 15% đến không quá 30% </w:t>
      </w:r>
      <w:r w:rsidRPr="00E23E13">
        <w:rPr>
          <w:rFonts w:ascii="Times New Roman" w:hAnsi="Times New Roman"/>
          <w:color w:val="000000" w:themeColor="text1"/>
          <w:sz w:val="28"/>
          <w:szCs w:val="28"/>
          <w:lang w:val="pt-BR"/>
        </w:rPr>
        <w:t>so với tiêu chuẩn, định mức quy định đối với máy móc, thiết bị phục vụ công tác các chức danh và máy móc, thiết bị phục vụ hoạt động chung trang bị tại phòng làm việc</w:t>
      </w:r>
      <w:r w:rsidR="005F588D" w:rsidRPr="00E23E13">
        <w:rPr>
          <w:rFonts w:ascii="Times New Roman" w:hAnsi="Times New Roman"/>
          <w:color w:val="000000" w:themeColor="text1"/>
          <w:sz w:val="28"/>
          <w:szCs w:val="28"/>
          <w:lang w:val="pt-BR"/>
        </w:rPr>
        <w:t xml:space="preserve"> </w:t>
      </w:r>
      <w:r w:rsidRPr="00E23E13">
        <w:rPr>
          <w:rFonts w:ascii="Times New Roman" w:hAnsi="Times New Roman"/>
          <w:color w:val="000000" w:themeColor="text1"/>
          <w:sz w:val="28"/>
          <w:szCs w:val="28"/>
          <w:lang w:val="pt-BR"/>
        </w:rPr>
        <w:t xml:space="preserve">nhưng đến ngày Quyết định này có hiệu lực thi hành, chưa được xem xét, quyết định thì </w:t>
      </w:r>
      <w:r w:rsidR="005F588D" w:rsidRPr="00E23E13">
        <w:rPr>
          <w:rFonts w:ascii="Times New Roman" w:hAnsi="Times New Roman"/>
          <w:color w:val="000000" w:themeColor="text1"/>
          <w:sz w:val="28"/>
          <w:szCs w:val="28"/>
          <w:lang w:val="pt-BR"/>
        </w:rPr>
        <w:t>thẩm quyền quyết định</w:t>
      </w:r>
      <w:r w:rsidRPr="00E23E13">
        <w:rPr>
          <w:rFonts w:ascii="Times New Roman" w:hAnsi="Times New Roman"/>
          <w:color w:val="000000" w:themeColor="text1"/>
          <w:sz w:val="28"/>
          <w:szCs w:val="28"/>
          <w:lang w:val="pt-BR"/>
        </w:rPr>
        <w:t xml:space="preserve"> được thực hiện theo nội dung phân cấp quy định tại Quyết định này.</w:t>
      </w:r>
    </w:p>
    <w:p w:rsidR="008907A7" w:rsidRPr="00E23E13" w:rsidRDefault="008907A7"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b/>
          <w:color w:val="000000" w:themeColor="text1"/>
          <w:sz w:val="28"/>
          <w:szCs w:val="28"/>
          <w:lang w:val="pt-BR"/>
        </w:rPr>
      </w:pPr>
      <w:r w:rsidRPr="00E23E13">
        <w:rPr>
          <w:rFonts w:ascii="Times New Roman" w:hAnsi="Times New Roman"/>
          <w:b/>
          <w:color w:val="000000" w:themeColor="text1"/>
          <w:sz w:val="28"/>
          <w:szCs w:val="28"/>
          <w:lang w:val="pt-BR"/>
        </w:rPr>
        <w:t>Điều 6. Tổ chức thực hiện</w:t>
      </w:r>
    </w:p>
    <w:p w:rsidR="00145FC8" w:rsidRPr="00E23E13" w:rsidRDefault="008907A7" w:rsidP="00C64D08">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20" w:after="20"/>
        <w:ind w:firstLine="706"/>
        <w:jc w:val="both"/>
        <w:rPr>
          <w:rFonts w:ascii="Times New Roman" w:hAnsi="Times New Roman"/>
          <w:color w:val="000000" w:themeColor="text1"/>
          <w:sz w:val="28"/>
          <w:szCs w:val="28"/>
          <w:lang w:val="pt-BR"/>
        </w:rPr>
      </w:pPr>
      <w:r w:rsidRPr="00E23E13">
        <w:rPr>
          <w:rFonts w:ascii="Times New Roman" w:hAnsi="Times New Roman"/>
          <w:color w:val="000000" w:themeColor="text1"/>
          <w:sz w:val="28"/>
          <w:szCs w:val="28"/>
          <w:lang w:val="pt-BR"/>
        </w:rPr>
        <w:t>Chánh Văn phòng Ủy ban nhân dân Thành phố; Thủ trưởng cơ quan chuyên môn, cơ quan hành chính khác, đơn vị sự nghiệp công lập trực thuộc Ủy ban nhân dân Thành phố; Chủ tịch Ủy ban nhân dân xã, phường, đặc khu và các tổ chức, cá nhân có liên quan chịu trách nhiệm thi hành Quyết định này.</w:t>
      </w:r>
      <w:r w:rsidR="00E23E13" w:rsidRPr="00E23E13">
        <w:rPr>
          <w:rFonts w:ascii="Times New Roman" w:hAnsi="Times New Roman"/>
          <w:color w:val="000000" w:themeColor="text1"/>
          <w:sz w:val="28"/>
          <w:szCs w:val="28"/>
          <w:lang w:val="pt-BR"/>
        </w:rPr>
        <w:t>/.</w:t>
      </w:r>
    </w:p>
    <w:tbl>
      <w:tblPr>
        <w:tblpPr w:leftFromText="180" w:rightFromText="180" w:vertAnchor="text" w:horzAnchor="margin" w:tblpX="-72" w:tblpY="120"/>
        <w:tblW w:w="9648" w:type="dxa"/>
        <w:tblLayout w:type="fixed"/>
        <w:tblLook w:val="0000" w:firstRow="0" w:lastRow="0" w:firstColumn="0" w:lastColumn="0" w:noHBand="0" w:noVBand="0"/>
      </w:tblPr>
      <w:tblGrid>
        <w:gridCol w:w="4111"/>
        <w:gridCol w:w="5537"/>
      </w:tblGrid>
      <w:tr w:rsidR="004073A4" w:rsidRPr="009D719F" w:rsidTr="007F6BEF">
        <w:trPr>
          <w:trHeight w:val="1992"/>
        </w:trPr>
        <w:tc>
          <w:tcPr>
            <w:tcW w:w="4111" w:type="dxa"/>
          </w:tcPr>
          <w:bookmarkEnd w:id="0"/>
          <w:p w:rsidR="004073A4" w:rsidRPr="00E23E13" w:rsidRDefault="004073A4" w:rsidP="007F6BEF">
            <w:pPr>
              <w:rPr>
                <w:rFonts w:ascii="Times New Roman" w:hAnsi="Times New Roman"/>
                <w:b/>
                <w:i/>
              </w:rPr>
            </w:pPr>
            <w:r w:rsidRPr="00E23E13">
              <w:rPr>
                <w:rFonts w:ascii="Times New Roman" w:hAnsi="Times New Roman"/>
                <w:b/>
                <w:i/>
              </w:rPr>
              <w:t>Nơi nhận:</w:t>
            </w:r>
          </w:p>
          <w:p w:rsidR="000A3683" w:rsidRPr="000A3683" w:rsidRDefault="004F0D1F" w:rsidP="007F6BEF">
            <w:pPr>
              <w:rPr>
                <w:rFonts w:ascii="Times New Roman" w:hAnsi="Times New Roman"/>
                <w:i/>
              </w:rPr>
            </w:pPr>
            <w:r w:rsidRPr="00E23E13">
              <w:rPr>
                <w:rFonts w:ascii="Times New Roman" w:hAnsi="Times New Roman"/>
                <w:sz w:val="22"/>
                <w:szCs w:val="22"/>
              </w:rPr>
              <w:t xml:space="preserve">- Như điều </w:t>
            </w:r>
            <w:r w:rsidR="00E23E13" w:rsidRPr="00E23E13">
              <w:rPr>
                <w:rFonts w:ascii="Times New Roman" w:hAnsi="Times New Roman"/>
                <w:sz w:val="22"/>
                <w:szCs w:val="22"/>
              </w:rPr>
              <w:t>6</w:t>
            </w:r>
            <w:r w:rsidRPr="00E23E13">
              <w:rPr>
                <w:rFonts w:ascii="Times New Roman" w:hAnsi="Times New Roman"/>
                <w:sz w:val="22"/>
                <w:szCs w:val="22"/>
              </w:rPr>
              <w:t>;</w:t>
            </w:r>
            <w:r w:rsidRPr="00E23E13">
              <w:rPr>
                <w:rFonts w:ascii="Times New Roman" w:hAnsi="Times New Roman"/>
                <w:sz w:val="22"/>
                <w:szCs w:val="22"/>
              </w:rPr>
              <w:br/>
            </w:r>
            <w:r w:rsidRPr="00E23E13">
              <w:rPr>
                <w:rFonts w:ascii="Times New Roman" w:hAnsi="Times New Roman"/>
                <w:sz w:val="22"/>
                <w:szCs w:val="22"/>
                <w:lang w:val="vi-VN"/>
              </w:rPr>
              <w:t>- Bộ Tài chính;</w:t>
            </w:r>
            <w:r w:rsidRPr="00E23E13">
              <w:rPr>
                <w:rFonts w:ascii="Times New Roman" w:hAnsi="Times New Roman"/>
                <w:sz w:val="22"/>
                <w:szCs w:val="22"/>
                <w:lang w:val="vi-VN"/>
              </w:rPr>
              <w:br/>
              <w:t xml:space="preserve">- Cục </w:t>
            </w:r>
            <w:r w:rsidRPr="00E23E13">
              <w:rPr>
                <w:rFonts w:ascii="Times New Roman" w:hAnsi="Times New Roman"/>
                <w:sz w:val="22"/>
                <w:szCs w:val="22"/>
              </w:rPr>
              <w:t>KTVB&amp;</w:t>
            </w:r>
            <w:r w:rsidR="00A258EF" w:rsidRPr="00E23E13">
              <w:rPr>
                <w:rFonts w:ascii="Times New Roman" w:hAnsi="Times New Roman"/>
                <w:sz w:val="22"/>
                <w:szCs w:val="22"/>
              </w:rPr>
              <w:t>TCTHPL</w:t>
            </w:r>
            <w:r w:rsidRPr="00E23E13">
              <w:rPr>
                <w:rFonts w:ascii="Times New Roman" w:hAnsi="Times New Roman"/>
                <w:sz w:val="22"/>
                <w:szCs w:val="22"/>
                <w:lang w:val="vi-VN"/>
              </w:rPr>
              <w:t>-Bộ Tư pháp;</w:t>
            </w:r>
            <w:r w:rsidRPr="00E23E13">
              <w:rPr>
                <w:rFonts w:ascii="Times New Roman" w:hAnsi="Times New Roman"/>
                <w:sz w:val="22"/>
                <w:szCs w:val="22"/>
                <w:lang w:val="vi-VN"/>
              </w:rPr>
              <w:br/>
              <w:t>- Thường trực Thành ủy;</w:t>
            </w:r>
            <w:r w:rsidRPr="00E23E13">
              <w:rPr>
                <w:rFonts w:ascii="Times New Roman" w:hAnsi="Times New Roman"/>
                <w:sz w:val="22"/>
                <w:szCs w:val="22"/>
                <w:lang w:val="vi-VN"/>
              </w:rPr>
              <w:br/>
              <w:t>- Đoàn đại biểu Quốc hội;</w:t>
            </w:r>
            <w:r w:rsidRPr="00E23E13">
              <w:rPr>
                <w:rFonts w:ascii="Times New Roman" w:hAnsi="Times New Roman"/>
                <w:sz w:val="22"/>
                <w:szCs w:val="22"/>
                <w:lang w:val="vi-VN"/>
              </w:rPr>
              <w:br/>
              <w:t>- TT.HĐND Thành phố;</w:t>
            </w:r>
            <w:r w:rsidRPr="00E23E13">
              <w:rPr>
                <w:rFonts w:ascii="Times New Roman" w:hAnsi="Times New Roman"/>
                <w:sz w:val="22"/>
                <w:szCs w:val="22"/>
                <w:lang w:val="vi-VN"/>
              </w:rPr>
              <w:br/>
              <w:t xml:space="preserve">- </w:t>
            </w:r>
            <w:r w:rsidRPr="00E23E13">
              <w:rPr>
                <w:rFonts w:ascii="Times New Roman" w:hAnsi="Times New Roman"/>
                <w:sz w:val="22"/>
                <w:szCs w:val="22"/>
              </w:rPr>
              <w:t>TT.</w:t>
            </w:r>
            <w:r w:rsidRPr="00E23E13">
              <w:rPr>
                <w:rFonts w:ascii="Times New Roman" w:hAnsi="Times New Roman"/>
                <w:sz w:val="22"/>
                <w:szCs w:val="22"/>
                <w:lang w:val="vi-VN"/>
              </w:rPr>
              <w:t>UBND Thành phố;</w:t>
            </w:r>
            <w:r w:rsidR="007F6BEF">
              <w:rPr>
                <w:rFonts w:ascii="Times New Roman" w:hAnsi="Times New Roman"/>
                <w:sz w:val="22"/>
                <w:szCs w:val="22"/>
                <w:lang w:val="vi-VN"/>
              </w:rPr>
              <w:br/>
            </w:r>
            <w:r w:rsidRPr="00E23E13">
              <w:rPr>
                <w:rFonts w:ascii="Times New Roman" w:hAnsi="Times New Roman"/>
                <w:sz w:val="22"/>
                <w:szCs w:val="22"/>
                <w:lang w:val="vi-VN"/>
              </w:rPr>
              <w:t xml:space="preserve">- Trung tâm </w:t>
            </w:r>
            <w:r w:rsidRPr="00E23E13">
              <w:rPr>
                <w:rFonts w:ascii="Times New Roman" w:hAnsi="Times New Roman"/>
                <w:sz w:val="22"/>
                <w:szCs w:val="22"/>
              </w:rPr>
              <w:t>Thông tin điện tử</w:t>
            </w:r>
            <w:r w:rsidRPr="00E23E13">
              <w:rPr>
                <w:rFonts w:ascii="Times New Roman" w:hAnsi="Times New Roman"/>
                <w:sz w:val="22"/>
                <w:szCs w:val="22"/>
                <w:lang w:val="vi-VN"/>
              </w:rPr>
              <w:t xml:space="preserve"> Thành phố;</w:t>
            </w:r>
            <w:r w:rsidRPr="00E23E13">
              <w:rPr>
                <w:rFonts w:ascii="Times New Roman" w:hAnsi="Times New Roman"/>
                <w:sz w:val="22"/>
                <w:szCs w:val="22"/>
                <w:lang w:val="vi-VN"/>
              </w:rPr>
              <w:br/>
              <w:t>- Lưu: VT, (KT/…)(…)</w:t>
            </w:r>
          </w:p>
        </w:tc>
        <w:tc>
          <w:tcPr>
            <w:tcW w:w="5537" w:type="dxa"/>
          </w:tcPr>
          <w:p w:rsidR="004073A4" w:rsidRDefault="004073A4" w:rsidP="007F6BEF">
            <w:pPr>
              <w:jc w:val="center"/>
              <w:rPr>
                <w:rFonts w:ascii="Times New Roman" w:hAnsi="Times New Roman"/>
                <w:b/>
                <w:sz w:val="28"/>
                <w:szCs w:val="28"/>
              </w:rPr>
            </w:pPr>
            <w:r>
              <w:rPr>
                <w:rFonts w:ascii="Times New Roman" w:hAnsi="Times New Roman"/>
                <w:b/>
                <w:sz w:val="28"/>
                <w:szCs w:val="28"/>
              </w:rPr>
              <w:t xml:space="preserve">TM. ỦY BAN NHÂN DÂN </w:t>
            </w:r>
          </w:p>
          <w:p w:rsidR="004073A4" w:rsidRDefault="004073A4" w:rsidP="007F6BEF">
            <w:pPr>
              <w:jc w:val="center"/>
              <w:rPr>
                <w:rFonts w:ascii="Times New Roman" w:hAnsi="Times New Roman"/>
                <w:b/>
                <w:sz w:val="28"/>
                <w:szCs w:val="28"/>
              </w:rPr>
            </w:pPr>
            <w:r>
              <w:rPr>
                <w:rFonts w:ascii="Times New Roman" w:hAnsi="Times New Roman"/>
                <w:b/>
                <w:sz w:val="28"/>
                <w:szCs w:val="28"/>
              </w:rPr>
              <w:t xml:space="preserve">KT. </w:t>
            </w:r>
            <w:r w:rsidRPr="009D719F">
              <w:rPr>
                <w:rFonts w:ascii="Times New Roman" w:hAnsi="Times New Roman"/>
                <w:b/>
                <w:sz w:val="28"/>
                <w:szCs w:val="28"/>
              </w:rPr>
              <w:t>CHỦ TỊCH</w:t>
            </w:r>
          </w:p>
          <w:p w:rsidR="004073A4" w:rsidRPr="009D719F" w:rsidRDefault="00E23E13" w:rsidP="00B120C3">
            <w:pPr>
              <w:jc w:val="center"/>
              <w:rPr>
                <w:rFonts w:ascii="Times New Roman" w:hAnsi="Times New Roman"/>
                <w:b/>
              </w:rPr>
            </w:pPr>
            <w:r>
              <w:rPr>
                <w:rFonts w:ascii="Times New Roman" w:hAnsi="Times New Roman"/>
                <w:b/>
                <w:sz w:val="28"/>
                <w:szCs w:val="28"/>
              </w:rPr>
              <w:t>PHÓ CHỦ TỊCH</w:t>
            </w:r>
          </w:p>
        </w:tc>
      </w:tr>
    </w:tbl>
    <w:p w:rsidR="00145FC8" w:rsidRDefault="00145FC8" w:rsidP="007F6BEF"/>
    <w:sectPr w:rsidR="00145FC8" w:rsidSect="00226774">
      <w:pgSz w:w="11907" w:h="16840" w:code="9"/>
      <w:pgMar w:top="1080" w:right="1134" w:bottom="1134" w:left="1701" w:header="734" w:footer="73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6042" w:rsidRDefault="002E6042" w:rsidP="007F6BEF">
      <w:r>
        <w:separator/>
      </w:r>
    </w:p>
  </w:endnote>
  <w:endnote w:type="continuationSeparator" w:id="0">
    <w:p w:rsidR="002E6042" w:rsidRDefault="002E6042" w:rsidP="007F6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panose1 w:val="00000000000000000000"/>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6042" w:rsidRDefault="002E6042" w:rsidP="007F6BEF">
      <w:r>
        <w:separator/>
      </w:r>
    </w:p>
  </w:footnote>
  <w:footnote w:type="continuationSeparator" w:id="0">
    <w:p w:rsidR="002E6042" w:rsidRDefault="002E6042" w:rsidP="007F6B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63401D"/>
    <w:multiLevelType w:val="hybridMultilevel"/>
    <w:tmpl w:val="DA8A8BAE"/>
    <w:lvl w:ilvl="0" w:tplc="FFFFFFFF">
      <w:numFmt w:val="bullet"/>
      <w:lvlText w:val="-"/>
      <w:lvlJc w:val="left"/>
      <w:pPr>
        <w:tabs>
          <w:tab w:val="num" w:pos="720"/>
        </w:tabs>
        <w:ind w:left="720" w:hanging="360"/>
      </w:pPr>
      <w:rPr>
        <w:rFonts w:ascii="Times New Roman" w:eastAsia="Times New Roman" w:hAnsi="Times New Roman" w:cs="Times New Roman"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FC8"/>
    <w:rsid w:val="00000F00"/>
    <w:rsid w:val="00034AAA"/>
    <w:rsid w:val="00047EE8"/>
    <w:rsid w:val="00047FE6"/>
    <w:rsid w:val="00051450"/>
    <w:rsid w:val="0005327A"/>
    <w:rsid w:val="00067C3C"/>
    <w:rsid w:val="00080713"/>
    <w:rsid w:val="000A3683"/>
    <w:rsid w:val="000B26A0"/>
    <w:rsid w:val="000E2E0F"/>
    <w:rsid w:val="00125765"/>
    <w:rsid w:val="00135CC2"/>
    <w:rsid w:val="00145FC8"/>
    <w:rsid w:val="00166161"/>
    <w:rsid w:val="00174EA0"/>
    <w:rsid w:val="00184676"/>
    <w:rsid w:val="001A0388"/>
    <w:rsid w:val="001F0763"/>
    <w:rsid w:val="001F13C7"/>
    <w:rsid w:val="001F42FF"/>
    <w:rsid w:val="00220A38"/>
    <w:rsid w:val="00224359"/>
    <w:rsid w:val="00226774"/>
    <w:rsid w:val="0025199A"/>
    <w:rsid w:val="002602AB"/>
    <w:rsid w:val="00292A33"/>
    <w:rsid w:val="002A1810"/>
    <w:rsid w:val="002B0DD7"/>
    <w:rsid w:val="002C2E56"/>
    <w:rsid w:val="002C3BC0"/>
    <w:rsid w:val="002E6042"/>
    <w:rsid w:val="00302346"/>
    <w:rsid w:val="0030764F"/>
    <w:rsid w:val="00315F24"/>
    <w:rsid w:val="00323D40"/>
    <w:rsid w:val="0033570C"/>
    <w:rsid w:val="00360EE1"/>
    <w:rsid w:val="00383584"/>
    <w:rsid w:val="00396211"/>
    <w:rsid w:val="003A6DA8"/>
    <w:rsid w:val="003B23CA"/>
    <w:rsid w:val="003E0E9B"/>
    <w:rsid w:val="004073A4"/>
    <w:rsid w:val="00446835"/>
    <w:rsid w:val="004619E7"/>
    <w:rsid w:val="00480554"/>
    <w:rsid w:val="00483E3E"/>
    <w:rsid w:val="0049667E"/>
    <w:rsid w:val="004A51EA"/>
    <w:rsid w:val="004D185D"/>
    <w:rsid w:val="004D2C46"/>
    <w:rsid w:val="004E79DF"/>
    <w:rsid w:val="004F0D1F"/>
    <w:rsid w:val="00504985"/>
    <w:rsid w:val="00537AF1"/>
    <w:rsid w:val="00541018"/>
    <w:rsid w:val="0056136B"/>
    <w:rsid w:val="00567259"/>
    <w:rsid w:val="00570312"/>
    <w:rsid w:val="00574FD5"/>
    <w:rsid w:val="005833D2"/>
    <w:rsid w:val="005A723E"/>
    <w:rsid w:val="005B2601"/>
    <w:rsid w:val="005E256E"/>
    <w:rsid w:val="005F588D"/>
    <w:rsid w:val="006024D3"/>
    <w:rsid w:val="006060EB"/>
    <w:rsid w:val="00607319"/>
    <w:rsid w:val="0061575D"/>
    <w:rsid w:val="006372D6"/>
    <w:rsid w:val="006373A9"/>
    <w:rsid w:val="00656128"/>
    <w:rsid w:val="00683FCB"/>
    <w:rsid w:val="006B0A46"/>
    <w:rsid w:val="006C529F"/>
    <w:rsid w:val="006D4135"/>
    <w:rsid w:val="006E42BA"/>
    <w:rsid w:val="006F1DE6"/>
    <w:rsid w:val="0070727F"/>
    <w:rsid w:val="007A247E"/>
    <w:rsid w:val="007B0396"/>
    <w:rsid w:val="007F6BEF"/>
    <w:rsid w:val="0082423B"/>
    <w:rsid w:val="00825505"/>
    <w:rsid w:val="00841AFF"/>
    <w:rsid w:val="008535CA"/>
    <w:rsid w:val="00876134"/>
    <w:rsid w:val="00883B19"/>
    <w:rsid w:val="008907A7"/>
    <w:rsid w:val="00892AB9"/>
    <w:rsid w:val="008A4DC5"/>
    <w:rsid w:val="008B58C5"/>
    <w:rsid w:val="008C53A2"/>
    <w:rsid w:val="008C7041"/>
    <w:rsid w:val="008D0DBC"/>
    <w:rsid w:val="008D2C63"/>
    <w:rsid w:val="00922F77"/>
    <w:rsid w:val="00977493"/>
    <w:rsid w:val="009B0928"/>
    <w:rsid w:val="009B4EA7"/>
    <w:rsid w:val="009C7CBB"/>
    <w:rsid w:val="009F0DE8"/>
    <w:rsid w:val="00A0139D"/>
    <w:rsid w:val="00A13739"/>
    <w:rsid w:val="00A24D43"/>
    <w:rsid w:val="00A258EF"/>
    <w:rsid w:val="00A409C3"/>
    <w:rsid w:val="00A55CED"/>
    <w:rsid w:val="00AA117D"/>
    <w:rsid w:val="00AA6B08"/>
    <w:rsid w:val="00AB2C61"/>
    <w:rsid w:val="00AD2C46"/>
    <w:rsid w:val="00AD65EB"/>
    <w:rsid w:val="00AE097C"/>
    <w:rsid w:val="00B120C3"/>
    <w:rsid w:val="00B70F00"/>
    <w:rsid w:val="00B9222E"/>
    <w:rsid w:val="00BD6A78"/>
    <w:rsid w:val="00BF7361"/>
    <w:rsid w:val="00C024F4"/>
    <w:rsid w:val="00C10B76"/>
    <w:rsid w:val="00C22EC1"/>
    <w:rsid w:val="00C32DB3"/>
    <w:rsid w:val="00C47C54"/>
    <w:rsid w:val="00C51AE6"/>
    <w:rsid w:val="00C64D08"/>
    <w:rsid w:val="00C7272F"/>
    <w:rsid w:val="00C74565"/>
    <w:rsid w:val="00C966D5"/>
    <w:rsid w:val="00C977BB"/>
    <w:rsid w:val="00CA0A96"/>
    <w:rsid w:val="00CA1D0D"/>
    <w:rsid w:val="00CB6C22"/>
    <w:rsid w:val="00CE29CC"/>
    <w:rsid w:val="00CF74CB"/>
    <w:rsid w:val="00D31E2F"/>
    <w:rsid w:val="00D54C7D"/>
    <w:rsid w:val="00D57724"/>
    <w:rsid w:val="00D6345B"/>
    <w:rsid w:val="00D75099"/>
    <w:rsid w:val="00D84F21"/>
    <w:rsid w:val="00D871C0"/>
    <w:rsid w:val="00D95BB7"/>
    <w:rsid w:val="00DA3442"/>
    <w:rsid w:val="00DA6970"/>
    <w:rsid w:val="00DB7FE7"/>
    <w:rsid w:val="00DF4265"/>
    <w:rsid w:val="00E14B60"/>
    <w:rsid w:val="00E2165C"/>
    <w:rsid w:val="00E23E13"/>
    <w:rsid w:val="00E46627"/>
    <w:rsid w:val="00EC6696"/>
    <w:rsid w:val="00ED474C"/>
    <w:rsid w:val="00F11625"/>
    <w:rsid w:val="00F2485A"/>
    <w:rsid w:val="00F267DA"/>
    <w:rsid w:val="00F47963"/>
    <w:rsid w:val="00FA2D0A"/>
    <w:rsid w:val="00FE7DBE"/>
    <w:rsid w:val="00FF35C6"/>
    <w:rsid w:val="00FF57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4FC1E"/>
  <w15:chartTrackingRefBased/>
  <w15:docId w15:val="{B1DD46CA-D09A-4851-8A66-F67589BE2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5FC8"/>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uiPriority w:val="9"/>
    <w:qFormat/>
    <w:rsid w:val="00145FC8"/>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rsid w:val="00145FC8"/>
    <w:pPr>
      <w:keepNext/>
      <w:jc w:val="center"/>
      <w:outlineLvl w:val="1"/>
    </w:pPr>
    <w:rPr>
      <w:szCs w:val="20"/>
    </w:rPr>
  </w:style>
  <w:style w:type="paragraph" w:styleId="Heading3">
    <w:name w:val="heading 3"/>
    <w:basedOn w:val="Normal"/>
    <w:next w:val="Normal"/>
    <w:link w:val="Heading3Char"/>
    <w:uiPriority w:val="9"/>
    <w:semiHidden/>
    <w:unhideWhenUsed/>
    <w:qFormat/>
    <w:rsid w:val="00145FC8"/>
    <w:pPr>
      <w:keepNext/>
      <w:keepLines/>
      <w:spacing w:before="200"/>
      <w:outlineLvl w:val="2"/>
    </w:pPr>
    <w:rPr>
      <w:rFonts w:asciiTheme="majorHAnsi" w:eastAsiaTheme="majorEastAsia" w:hAnsiTheme="majorHAnsi" w:cstheme="majorBidi"/>
      <w:b/>
      <w:bCs/>
      <w:color w:val="4472C4" w:themeColor="accen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FC8"/>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sid w:val="00145FC8"/>
    <w:rPr>
      <w:rFonts w:ascii="VNI-Times" w:eastAsia="Times New Roman" w:hAnsi="VNI-Times" w:cs="Times New Roman"/>
      <w:sz w:val="24"/>
      <w:szCs w:val="20"/>
    </w:rPr>
  </w:style>
  <w:style w:type="character" w:customStyle="1" w:styleId="Heading3Char">
    <w:name w:val="Heading 3 Char"/>
    <w:basedOn w:val="DefaultParagraphFont"/>
    <w:link w:val="Heading3"/>
    <w:uiPriority w:val="9"/>
    <w:semiHidden/>
    <w:rsid w:val="00145FC8"/>
    <w:rPr>
      <w:rFonts w:asciiTheme="majorHAnsi" w:eastAsiaTheme="majorEastAsia" w:hAnsiTheme="majorHAnsi" w:cstheme="majorBidi"/>
      <w:b/>
      <w:bCs/>
      <w:color w:val="4472C4" w:themeColor="accent1"/>
      <w:sz w:val="28"/>
      <w:szCs w:val="28"/>
    </w:rPr>
  </w:style>
  <w:style w:type="paragraph" w:styleId="BodyText">
    <w:name w:val="Body Text"/>
    <w:basedOn w:val="Normal"/>
    <w:link w:val="BodyTextChar"/>
    <w:uiPriority w:val="99"/>
    <w:semiHidden/>
    <w:unhideWhenUsed/>
    <w:rsid w:val="00145FC8"/>
    <w:pPr>
      <w:spacing w:after="120"/>
    </w:pPr>
  </w:style>
  <w:style w:type="character" w:customStyle="1" w:styleId="BodyTextChar">
    <w:name w:val="Body Text Char"/>
    <w:basedOn w:val="DefaultParagraphFont"/>
    <w:link w:val="BodyText"/>
    <w:uiPriority w:val="99"/>
    <w:semiHidden/>
    <w:rsid w:val="00145FC8"/>
    <w:rPr>
      <w:rFonts w:ascii="VNI-Times" w:eastAsia="Times New Roman" w:hAnsi="VNI-Times" w:cs="Times New Roman"/>
      <w:sz w:val="24"/>
      <w:szCs w:val="24"/>
    </w:rPr>
  </w:style>
  <w:style w:type="paragraph" w:styleId="BodyTextIndent">
    <w:name w:val="Body Text Indent"/>
    <w:basedOn w:val="Normal"/>
    <w:link w:val="BodyTextIndentChar"/>
    <w:uiPriority w:val="99"/>
    <w:unhideWhenUsed/>
    <w:rsid w:val="00145FC8"/>
    <w:pPr>
      <w:spacing w:after="120"/>
      <w:ind w:left="360"/>
    </w:pPr>
    <w:rPr>
      <w:rFonts w:ascii="Times New Roman" w:hAnsi="Times New Roman"/>
      <w:sz w:val="28"/>
      <w:szCs w:val="28"/>
    </w:rPr>
  </w:style>
  <w:style w:type="character" w:customStyle="1" w:styleId="BodyTextIndentChar">
    <w:name w:val="Body Text Indent Char"/>
    <w:basedOn w:val="DefaultParagraphFont"/>
    <w:link w:val="BodyTextIndent"/>
    <w:uiPriority w:val="99"/>
    <w:rsid w:val="00145FC8"/>
    <w:rPr>
      <w:rFonts w:ascii="Times New Roman" w:eastAsia="Times New Roman" w:hAnsi="Times New Roman" w:cs="Times New Roman"/>
      <w:sz w:val="28"/>
      <w:szCs w:val="28"/>
    </w:rPr>
  </w:style>
  <w:style w:type="table" w:styleId="TableGrid">
    <w:name w:val="Table Grid"/>
    <w:basedOn w:val="TableNormal"/>
    <w:uiPriority w:val="59"/>
    <w:rsid w:val="00145F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466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6627"/>
    <w:rPr>
      <w:rFonts w:ascii="Segoe UI" w:eastAsia="Times New Roman" w:hAnsi="Segoe UI" w:cs="Segoe UI"/>
      <w:sz w:val="18"/>
      <w:szCs w:val="18"/>
    </w:rPr>
  </w:style>
  <w:style w:type="paragraph" w:styleId="BodyText2">
    <w:name w:val="Body Text 2"/>
    <w:basedOn w:val="Normal"/>
    <w:link w:val="BodyText2Char"/>
    <w:uiPriority w:val="99"/>
    <w:semiHidden/>
    <w:unhideWhenUsed/>
    <w:rsid w:val="005B2601"/>
    <w:pPr>
      <w:spacing w:after="120" w:line="480" w:lineRule="auto"/>
    </w:pPr>
  </w:style>
  <w:style w:type="character" w:customStyle="1" w:styleId="BodyText2Char">
    <w:name w:val="Body Text 2 Char"/>
    <w:basedOn w:val="DefaultParagraphFont"/>
    <w:link w:val="BodyText2"/>
    <w:uiPriority w:val="99"/>
    <w:semiHidden/>
    <w:rsid w:val="005B2601"/>
    <w:rPr>
      <w:rFonts w:ascii="VNI-Times" w:eastAsia="Times New Roman" w:hAnsi="VNI-Times" w:cs="Times New Roman"/>
      <w:sz w:val="24"/>
      <w:szCs w:val="24"/>
    </w:rPr>
  </w:style>
  <w:style w:type="paragraph" w:styleId="ListParagraph">
    <w:name w:val="List Paragraph"/>
    <w:basedOn w:val="Normal"/>
    <w:uiPriority w:val="34"/>
    <w:qFormat/>
    <w:rsid w:val="006372D6"/>
    <w:pPr>
      <w:ind w:left="720"/>
      <w:contextualSpacing/>
    </w:pPr>
  </w:style>
  <w:style w:type="paragraph" w:styleId="Header">
    <w:name w:val="header"/>
    <w:basedOn w:val="Normal"/>
    <w:link w:val="HeaderChar"/>
    <w:uiPriority w:val="99"/>
    <w:unhideWhenUsed/>
    <w:rsid w:val="007F6BEF"/>
    <w:pPr>
      <w:tabs>
        <w:tab w:val="center" w:pos="4680"/>
        <w:tab w:val="right" w:pos="9360"/>
      </w:tabs>
    </w:pPr>
  </w:style>
  <w:style w:type="character" w:customStyle="1" w:styleId="HeaderChar">
    <w:name w:val="Header Char"/>
    <w:basedOn w:val="DefaultParagraphFont"/>
    <w:link w:val="Header"/>
    <w:uiPriority w:val="99"/>
    <w:rsid w:val="007F6BEF"/>
    <w:rPr>
      <w:rFonts w:ascii="VNI-Times" w:eastAsia="Times New Roman" w:hAnsi="VNI-Times" w:cs="Times New Roman"/>
      <w:sz w:val="24"/>
      <w:szCs w:val="24"/>
    </w:rPr>
  </w:style>
  <w:style w:type="paragraph" w:styleId="Footer">
    <w:name w:val="footer"/>
    <w:basedOn w:val="Normal"/>
    <w:link w:val="FooterChar"/>
    <w:uiPriority w:val="99"/>
    <w:unhideWhenUsed/>
    <w:rsid w:val="007F6BEF"/>
    <w:pPr>
      <w:tabs>
        <w:tab w:val="center" w:pos="4680"/>
        <w:tab w:val="right" w:pos="9360"/>
      </w:tabs>
    </w:pPr>
  </w:style>
  <w:style w:type="character" w:customStyle="1" w:styleId="FooterChar">
    <w:name w:val="Footer Char"/>
    <w:basedOn w:val="DefaultParagraphFont"/>
    <w:link w:val="Footer"/>
    <w:uiPriority w:val="99"/>
    <w:rsid w:val="007F6BEF"/>
    <w:rPr>
      <w:rFonts w:ascii="VNI-Times" w:eastAsia="Times New Roman" w:hAnsi="VNI-Time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628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A76C5FFC-012D-4740-B844-EA5FB14221A7}"/>
</file>

<file path=customXml/itemProps2.xml><?xml version="1.0" encoding="utf-8"?>
<ds:datastoreItem xmlns:ds="http://schemas.openxmlformats.org/officeDocument/2006/customXml" ds:itemID="{6139B716-EE8A-49DC-B197-FF107459B19E}"/>
</file>

<file path=customXml/itemProps3.xml><?xml version="1.0" encoding="utf-8"?>
<ds:datastoreItem xmlns:ds="http://schemas.openxmlformats.org/officeDocument/2006/customXml" ds:itemID="{1630CA57-A9B0-4427-80CF-F3E8062D775D}"/>
</file>

<file path=customXml/itemProps4.xml><?xml version="1.0" encoding="utf-8"?>
<ds:datastoreItem xmlns:ds="http://schemas.openxmlformats.org/officeDocument/2006/customXml" ds:itemID="{814A7368-453A-4F4E-A122-E6AF9CD22A0D}"/>
</file>

<file path=docProps/app.xml><?xml version="1.0" encoding="utf-8"?>
<Properties xmlns="http://schemas.openxmlformats.org/officeDocument/2006/extended-properties" xmlns:vt="http://schemas.openxmlformats.org/officeDocument/2006/docPropsVTypes">
  <Template>Normal.dotm</Template>
  <TotalTime>297</TotalTime>
  <Pages>2</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LoanPCS</dc:creator>
  <cp:keywords/>
  <dc:description/>
  <cp:lastModifiedBy>User</cp:lastModifiedBy>
  <cp:revision>12</cp:revision>
  <cp:lastPrinted>2024-11-04T11:58:00Z</cp:lastPrinted>
  <dcterms:created xsi:type="dcterms:W3CDTF">2026-06-03T01:14:00Z</dcterms:created>
  <dcterms:modified xsi:type="dcterms:W3CDTF">2026-06-04T09:50:00Z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