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918" w:type="dxa"/>
        <w:tblInd w:w="-142" w:type="dxa"/>
        <w:tblLayout w:type="fixed"/>
        <w:tblLook w:val="0000" w:firstRow="0" w:lastRow="0" w:firstColumn="0" w:lastColumn="0" w:noHBand="0" w:noVBand="0"/>
      </w:tblPr>
      <w:tblGrid>
        <w:gridCol w:w="3780"/>
        <w:gridCol w:w="6138"/>
      </w:tblGrid>
      <w:tr w:rsidR="006E3D2A" w:rsidRPr="006E3D2A" w14:paraId="100479F9" w14:textId="77777777" w:rsidTr="00CF3C46">
        <w:trPr>
          <w:trHeight w:val="1485"/>
        </w:trPr>
        <w:tc>
          <w:tcPr>
            <w:tcW w:w="3780" w:type="dxa"/>
          </w:tcPr>
          <w:p w14:paraId="60A1E9CE" w14:textId="77777777" w:rsidR="006E3D2A" w:rsidRPr="006E3D2A" w:rsidRDefault="006E3D2A" w:rsidP="006E3D2A">
            <w:pPr>
              <w:keepNext/>
              <w:spacing w:before="240" w:after="0" w:line="228" w:lineRule="auto"/>
              <w:jc w:val="center"/>
              <w:outlineLvl w:val="0"/>
              <w:rPr>
                <w:rFonts w:eastAsia="Times New Roman" w:cs="Times New Roman"/>
                <w:b/>
                <w:color w:val="000000"/>
                <w:sz w:val="26"/>
                <w:szCs w:val="20"/>
              </w:rPr>
            </w:pPr>
            <w:r w:rsidRPr="006E3D2A">
              <w:rPr>
                <w:rFonts w:eastAsia="Times New Roman" w:cs="Times New Roman"/>
                <w:b/>
                <w:color w:val="000000"/>
                <w:sz w:val="26"/>
                <w:szCs w:val="20"/>
              </w:rPr>
              <w:t>ỦY BAN NHÂN DÂN</w:t>
            </w:r>
          </w:p>
          <w:p w14:paraId="3E935BA7" w14:textId="77777777" w:rsidR="006E3D2A" w:rsidRPr="006E3D2A" w:rsidRDefault="006E3D2A" w:rsidP="006E3D2A">
            <w:pPr>
              <w:keepNext/>
              <w:spacing w:after="0" w:line="228" w:lineRule="auto"/>
              <w:jc w:val="center"/>
              <w:outlineLvl w:val="0"/>
              <w:rPr>
                <w:rFonts w:eastAsia="Times New Roman" w:cs="Times New Roman"/>
                <w:b/>
                <w:color w:val="000000"/>
                <w:sz w:val="26"/>
                <w:szCs w:val="20"/>
              </w:rPr>
            </w:pPr>
            <w:r w:rsidRPr="006E3D2A">
              <w:rPr>
                <w:rFonts w:eastAsia="Times New Roman" w:cs="Times New Roman"/>
                <w:b/>
                <w:color w:val="000000"/>
                <w:sz w:val="26"/>
                <w:szCs w:val="20"/>
              </w:rPr>
              <w:t>THÀNH PHỐ HỒ CHÍ MINH</w:t>
            </w:r>
          </w:p>
          <w:p w14:paraId="362FEB03" w14:textId="77777777" w:rsidR="006E3D2A" w:rsidRPr="006E3D2A" w:rsidRDefault="006E3D2A" w:rsidP="006E3D2A">
            <w:pPr>
              <w:keepNext/>
              <w:spacing w:before="360" w:after="0" w:line="228" w:lineRule="auto"/>
              <w:jc w:val="center"/>
              <w:outlineLvl w:val="6"/>
              <w:rPr>
                <w:rFonts w:eastAsia="Times New Roman" w:cs="Times New Roman"/>
                <w:color w:val="000000"/>
                <w:sz w:val="26"/>
                <w:szCs w:val="20"/>
              </w:rPr>
            </w:pPr>
            <w:r w:rsidRPr="006E3D2A">
              <w:rPr>
                <w:rFonts w:eastAsia="Times New Roman" w:cs="Times New Roman"/>
                <w:noProof/>
                <w:color w:val="000000"/>
                <w:sz w:val="26"/>
                <w:szCs w:val="20"/>
              </w:rPr>
              <mc:AlternateContent>
                <mc:Choice Requires="wps">
                  <w:drawing>
                    <wp:anchor distT="0" distB="0" distL="114300" distR="114300" simplePos="0" relativeHeight="251660288" behindDoc="0" locked="0" layoutInCell="1" allowOverlap="1" wp14:anchorId="040A4F0A" wp14:editId="1A86F1F3">
                      <wp:simplePos x="0" y="0"/>
                      <wp:positionH relativeFrom="column">
                        <wp:posOffset>575310</wp:posOffset>
                      </wp:positionH>
                      <wp:positionV relativeFrom="paragraph">
                        <wp:posOffset>87630</wp:posOffset>
                      </wp:positionV>
                      <wp:extent cx="1143000" cy="0"/>
                      <wp:effectExtent l="6350" t="12700" r="12700" b="63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line w14:anchorId="315D23AA" id="Straight Connector 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3pt,6.9pt" to="135.3pt,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g6RHAIAADY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"/>
                  </w:pict>
                </mc:Fallback>
              </mc:AlternateContent>
            </w:r>
            <w:r w:rsidRPr="006E3D2A">
              <w:rPr>
                <w:rFonts w:eastAsia="Times New Roman" w:cs="Times New Roman"/>
                <w:color w:val="000000"/>
                <w:sz w:val="26"/>
                <w:szCs w:val="20"/>
              </w:rPr>
              <w:t xml:space="preserve">Số: </w:t>
            </w:r>
            <w:r w:rsidRPr="006E3D2A">
              <w:rPr>
                <w:rFonts w:eastAsia="Times New Roman" w:cs="Times New Roman"/>
                <w:b/>
                <w:color w:val="000000"/>
                <w:sz w:val="26"/>
                <w:szCs w:val="20"/>
              </w:rPr>
              <w:t xml:space="preserve">        </w:t>
            </w:r>
            <w:r w:rsidRPr="006E3D2A">
              <w:rPr>
                <w:rFonts w:eastAsia="Times New Roman" w:cs="Times New Roman"/>
                <w:color w:val="000000"/>
                <w:sz w:val="26"/>
                <w:szCs w:val="20"/>
              </w:rPr>
              <w:t>/202</w:t>
            </w:r>
            <w:r w:rsidR="00DF506C">
              <w:rPr>
                <w:rFonts w:eastAsia="Times New Roman" w:cs="Times New Roman"/>
                <w:color w:val="000000"/>
                <w:sz w:val="26"/>
                <w:szCs w:val="20"/>
              </w:rPr>
              <w:t>6</w:t>
            </w:r>
            <w:r w:rsidRPr="006E3D2A">
              <w:rPr>
                <w:rFonts w:eastAsia="Times New Roman" w:cs="Times New Roman"/>
                <w:color w:val="000000"/>
                <w:sz w:val="26"/>
                <w:szCs w:val="20"/>
              </w:rPr>
              <w:t>/QĐ-UBND</w:t>
            </w:r>
          </w:p>
        </w:tc>
        <w:tc>
          <w:tcPr>
            <w:tcW w:w="6138" w:type="dxa"/>
          </w:tcPr>
          <w:p w14:paraId="6757A7A8" w14:textId="77777777" w:rsidR="006E3D2A" w:rsidRPr="006E3D2A" w:rsidRDefault="006E3D2A" w:rsidP="006E3D2A">
            <w:pPr>
              <w:keepNext/>
              <w:spacing w:before="240" w:after="0" w:line="240" w:lineRule="auto"/>
              <w:jc w:val="center"/>
              <w:outlineLvl w:val="1"/>
              <w:rPr>
                <w:rFonts w:eastAsia="Times New Roman" w:cs="Times New Roman"/>
                <w:b/>
                <w:color w:val="000000"/>
                <w:sz w:val="26"/>
                <w:szCs w:val="20"/>
              </w:rPr>
            </w:pPr>
            <w:r w:rsidRPr="006E3D2A">
              <w:rPr>
                <w:rFonts w:eastAsia="Times New Roman" w:cs="Times New Roman"/>
                <w:b/>
                <w:color w:val="000000"/>
                <w:sz w:val="26"/>
                <w:szCs w:val="20"/>
              </w:rPr>
              <w:t>CỘNG HÒA XÃ HỘI CHỦ NGHĨA VIỆT NAM</w:t>
            </w:r>
          </w:p>
          <w:p w14:paraId="28C7C282" w14:textId="77777777" w:rsidR="006E3D2A" w:rsidRPr="006E3D2A" w:rsidRDefault="006E3D2A" w:rsidP="006E3D2A">
            <w:pPr>
              <w:spacing w:after="0" w:line="240" w:lineRule="auto"/>
              <w:jc w:val="center"/>
              <w:rPr>
                <w:rFonts w:eastAsia="Times New Roman" w:cs="Times New Roman"/>
                <w:b/>
                <w:color w:val="000000"/>
                <w:sz w:val="26"/>
                <w:szCs w:val="28"/>
              </w:rPr>
            </w:pPr>
            <w:r w:rsidRPr="006E3D2A">
              <w:rPr>
                <w:rFonts w:eastAsia="Times New Roman" w:cs="Times New Roman" w:hint="eastAsia"/>
                <w:b/>
                <w:color w:val="000000"/>
                <w:sz w:val="26"/>
                <w:szCs w:val="28"/>
              </w:rPr>
              <w:t>Đ</w:t>
            </w:r>
            <w:r w:rsidRPr="006E3D2A">
              <w:rPr>
                <w:rFonts w:eastAsia="Times New Roman" w:cs="Times New Roman"/>
                <w:b/>
                <w:color w:val="000000"/>
                <w:sz w:val="26"/>
                <w:szCs w:val="28"/>
              </w:rPr>
              <w:t>ộc lập – Tự do – Hạnh phúc</w:t>
            </w:r>
          </w:p>
          <w:p w14:paraId="127DACFA" w14:textId="77777777" w:rsidR="006E3D2A" w:rsidRPr="006E3D2A" w:rsidRDefault="006E3D2A" w:rsidP="006E3D2A">
            <w:pPr>
              <w:spacing w:after="0" w:line="240" w:lineRule="auto"/>
              <w:jc w:val="center"/>
              <w:rPr>
                <w:rFonts w:eastAsia="Times New Roman" w:cs="Times New Roman"/>
                <w:bCs/>
                <w:color w:val="000000"/>
                <w:sz w:val="26"/>
                <w:szCs w:val="28"/>
                <w:vertAlign w:val="subscript"/>
              </w:rPr>
            </w:pPr>
            <w:r w:rsidRPr="006E3D2A">
              <w:rPr>
                <w:rFonts w:eastAsia="Times New Roman" w:cs="Times New Roman"/>
                <w:noProof/>
                <w:color w:val="000000"/>
                <w:szCs w:val="28"/>
              </w:rPr>
              <mc:AlternateContent>
                <mc:Choice Requires="wps">
                  <w:drawing>
                    <wp:anchor distT="0" distB="0" distL="114300" distR="114300" simplePos="0" relativeHeight="251661312" behindDoc="0" locked="0" layoutInCell="1" allowOverlap="1" wp14:anchorId="45FCBD69" wp14:editId="0BFB3F96">
                      <wp:simplePos x="0" y="0"/>
                      <wp:positionH relativeFrom="column">
                        <wp:posOffset>837565</wp:posOffset>
                      </wp:positionH>
                      <wp:positionV relativeFrom="paragraph">
                        <wp:posOffset>68580</wp:posOffset>
                      </wp:positionV>
                      <wp:extent cx="2055495" cy="0"/>
                      <wp:effectExtent l="11430" t="12700" r="9525" b="63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54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line w14:anchorId="3647CF24" id="Straight Connector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5.95pt,5.4pt" to="227.8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"/>
                  </w:pict>
                </mc:Fallback>
              </mc:AlternateContent>
            </w:r>
          </w:p>
          <w:p w14:paraId="7A61ABB0" w14:textId="77777777" w:rsidR="006E3D2A" w:rsidRPr="006E3D2A" w:rsidRDefault="006E3D2A" w:rsidP="006E3D2A">
            <w:pPr>
              <w:keepNext/>
              <w:tabs>
                <w:tab w:val="left" w:leader="dot" w:pos="3152"/>
                <w:tab w:val="left" w:leader="dot" w:pos="4428"/>
              </w:tabs>
              <w:spacing w:after="0" w:line="240" w:lineRule="auto"/>
              <w:jc w:val="center"/>
              <w:outlineLvl w:val="2"/>
              <w:rPr>
                <w:rFonts w:eastAsia="Times New Roman" w:cs="Times New Roman"/>
                <w:i/>
                <w:color w:val="000000"/>
                <w:sz w:val="26"/>
                <w:szCs w:val="20"/>
              </w:rPr>
            </w:pPr>
            <w:r w:rsidRPr="006E3D2A">
              <w:rPr>
                <w:rFonts w:eastAsia="Times New Roman" w:cs="Times New Roman"/>
                <w:i/>
                <w:color w:val="000000"/>
                <w:sz w:val="26"/>
                <w:szCs w:val="20"/>
              </w:rPr>
              <w:t>Thành phố Hồ Chí Minh, ngày    tháng    n</w:t>
            </w:r>
            <w:r w:rsidRPr="006E3D2A">
              <w:rPr>
                <w:rFonts w:eastAsia="Times New Roman" w:cs="Times New Roman" w:hint="eastAsia"/>
                <w:i/>
                <w:color w:val="000000"/>
                <w:sz w:val="26"/>
                <w:szCs w:val="20"/>
              </w:rPr>
              <w:t>ă</w:t>
            </w:r>
            <w:r w:rsidR="00B66373">
              <w:rPr>
                <w:rFonts w:eastAsia="Times New Roman" w:cs="Times New Roman"/>
                <w:i/>
                <w:color w:val="000000"/>
                <w:sz w:val="26"/>
                <w:szCs w:val="20"/>
              </w:rPr>
              <w:t xml:space="preserve">m </w:t>
            </w:r>
            <w:r w:rsidRPr="006E3D2A">
              <w:rPr>
                <w:rFonts w:eastAsia="Times New Roman" w:cs="Times New Roman"/>
                <w:i/>
                <w:color w:val="000000"/>
                <w:sz w:val="26"/>
                <w:szCs w:val="20"/>
              </w:rPr>
              <w:t>202</w:t>
            </w:r>
            <w:r w:rsidR="00DF506C">
              <w:rPr>
                <w:rFonts w:eastAsia="Times New Roman" w:cs="Times New Roman"/>
                <w:i/>
                <w:color w:val="000000"/>
                <w:sz w:val="26"/>
                <w:szCs w:val="20"/>
              </w:rPr>
              <w:t>6</w:t>
            </w:r>
          </w:p>
        </w:tc>
      </w:tr>
      <w:tr w:rsidR="006E3D2A" w:rsidRPr="006E3D2A" w14:paraId="170DBF87" w14:textId="77777777" w:rsidTr="00CF3C46">
        <w:trPr>
          <w:trHeight w:val="1485"/>
        </w:trPr>
        <w:tc>
          <w:tcPr>
            <w:tcW w:w="9918" w:type="dxa"/>
            <w:gridSpan w:val="2"/>
          </w:tcPr>
          <w:p w14:paraId="16C802D3" w14:textId="77777777" w:rsidR="006E3D2A" w:rsidRPr="006E3D2A" w:rsidRDefault="006E3D2A" w:rsidP="006E3D2A">
            <w:pPr>
              <w:spacing w:before="360" w:after="120" w:line="240" w:lineRule="auto"/>
              <w:rPr>
                <w:rFonts w:eastAsia="Times New Roman" w:cs="Times New Roman"/>
                <w:b/>
                <w:color w:val="000000"/>
                <w:szCs w:val="28"/>
              </w:rPr>
            </w:pPr>
            <w:r w:rsidRPr="006E3D2A">
              <w:rPr>
                <w:rFonts w:eastAsia="Times New Roman" w:cs="Times New Roman"/>
                <w:b/>
                <w:noProof/>
                <w:color w:val="000000"/>
                <w:szCs w:val="28"/>
              </w:rPr>
              <mc:AlternateContent>
                <mc:Choice Requires="wps">
                  <w:drawing>
                    <wp:anchor distT="0" distB="0" distL="114300" distR="114300" simplePos="0" relativeHeight="251662336" behindDoc="0" locked="0" layoutInCell="1" allowOverlap="1" wp14:anchorId="40C31A2F" wp14:editId="17D05BDC">
                      <wp:simplePos x="0" y="0"/>
                      <wp:positionH relativeFrom="column">
                        <wp:posOffset>413069</wp:posOffset>
                      </wp:positionH>
                      <wp:positionV relativeFrom="paragraph">
                        <wp:posOffset>80328</wp:posOffset>
                      </wp:positionV>
                      <wp:extent cx="1109662" cy="366712"/>
                      <wp:effectExtent l="0" t="0" r="14605" b="1460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9662" cy="366712"/>
                              </a:xfrm>
                              <a:prstGeom prst="rect">
                                <a:avLst/>
                              </a:prstGeom>
                              <a:solidFill>
                                <a:srgbClr val="FFFFFF"/>
                              </a:solidFill>
                              <a:ln w="9525">
                                <a:solidFill>
                                  <a:srgbClr val="000000"/>
                                </a:solidFill>
                                <a:miter lim="800000"/>
                                <a:headEnd/>
                                <a:tailEnd/>
                              </a:ln>
                            </wps:spPr>
                            <wps:txbx>
                              <w:txbxContent>
                                <w:p w14:paraId="6EFD3F07" w14:textId="77777777" w:rsidR="006E3D2A" w:rsidRDefault="006E3D2A" w:rsidP="00962293">
                                  <w:pPr>
                                    <w:spacing w:after="0" w:line="240" w:lineRule="auto"/>
                                    <w:ind w:left="-142" w:right="-193"/>
                                    <w:jc w:val="center"/>
                                    <w:rPr>
                                      <w:b/>
                                    </w:rPr>
                                  </w:pPr>
                                  <w:r w:rsidRPr="002E5886">
                                    <w:rPr>
                                      <w:b/>
                                    </w:rPr>
                                    <w:t>DỰ THẢO</w:t>
                                  </w:r>
                                </w:p>
                                <w:p w14:paraId="0467E81B" w14:textId="77777777" w:rsidR="00962293" w:rsidRPr="002E5886" w:rsidRDefault="00962293" w:rsidP="00962293">
                                  <w:pPr>
                                    <w:spacing w:after="0" w:line="240" w:lineRule="auto"/>
                                    <w:ind w:left="-142" w:right="-193"/>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C31A2F" id="Rectangle 2" o:spid="_x0000_s1026" style="position:absolute;margin-left:32.55pt;margin-top:6.35pt;width:87.35pt;height:28.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">
                      <v:textbox>
                        <w:txbxContent>
                          <w:p w14:paraId="6EFD3F07" w14:textId="77777777" w:rsidR="006E3D2A" w:rsidRDefault="006E3D2A" w:rsidP="00962293">
                            <w:pPr>
                              <w:spacing w:after="0" w:line="240" w:lineRule="auto"/>
                              <w:ind w:left="-142" w:right="-193"/>
                              <w:jc w:val="center"/>
                              <w:rPr>
                                <w:b/>
                              </w:rPr>
                            </w:pPr>
                            <w:r w:rsidRPr="002E5886">
                              <w:rPr>
                                <w:b/>
                              </w:rPr>
                              <w:t>DỰ THẢO</w:t>
                            </w:r>
                          </w:p>
                          <w:p w14:paraId="0467E81B" w14:textId="77777777" w:rsidR="00962293" w:rsidRPr="002E5886" w:rsidRDefault="00962293" w:rsidP="00962293">
                            <w:pPr>
                              <w:spacing w:after="0" w:line="240" w:lineRule="auto"/>
                              <w:ind w:left="-142" w:right="-193"/>
                              <w:jc w:val="center"/>
                              <w:rPr>
                                <w:b/>
                              </w:rPr>
                            </w:pPr>
                          </w:p>
                        </w:txbxContent>
                      </v:textbox>
                    </v:rect>
                  </w:pict>
                </mc:Fallback>
              </mc:AlternateContent>
            </w:r>
            <w:r w:rsidRPr="006E3D2A">
              <w:rPr>
                <w:rFonts w:eastAsia="Times New Roman" w:cs="Times New Roman"/>
                <w:b/>
                <w:color w:val="000000"/>
                <w:szCs w:val="28"/>
              </w:rPr>
              <w:t xml:space="preserve">                                                     </w:t>
            </w:r>
          </w:p>
          <w:p w14:paraId="1221296E" w14:textId="77777777" w:rsidR="006E3D2A" w:rsidRPr="006E3D2A" w:rsidRDefault="006E3D2A" w:rsidP="006E3D2A">
            <w:pPr>
              <w:spacing w:before="360" w:after="120" w:line="240" w:lineRule="auto"/>
              <w:jc w:val="center"/>
              <w:rPr>
                <w:rFonts w:eastAsia="Times New Roman" w:cs="Times New Roman"/>
                <w:b/>
                <w:color w:val="000000"/>
                <w:szCs w:val="28"/>
              </w:rPr>
            </w:pPr>
            <w:r w:rsidRPr="006E3D2A">
              <w:rPr>
                <w:rFonts w:eastAsia="Times New Roman" w:cs="Times New Roman"/>
                <w:b/>
                <w:color w:val="000000"/>
                <w:szCs w:val="28"/>
              </w:rPr>
              <w:t>QUYẾT ĐỊNH</w:t>
            </w:r>
          </w:p>
          <w:p w14:paraId="1D3F0D19" w14:textId="0CB2096A" w:rsidR="006E3D2A" w:rsidRPr="00E67E2D" w:rsidRDefault="006E3D2A" w:rsidP="00F24FBD">
            <w:pPr>
              <w:spacing w:after="0" w:line="240" w:lineRule="auto"/>
              <w:ind w:left="-11" w:right="940" w:firstLine="1134"/>
              <w:jc w:val="center"/>
              <w:rPr>
                <w:rFonts w:eastAsia="Times New Roman" w:cs="Times New Roman"/>
                <w:b/>
                <w:color w:val="000000"/>
                <w:szCs w:val="28"/>
              </w:rPr>
            </w:pPr>
            <w:r w:rsidRPr="00E67E2D">
              <w:rPr>
                <w:rFonts w:eastAsia="Times New Roman" w:cs="Times New Roman"/>
                <w:b/>
                <w:color w:val="000000"/>
                <w:szCs w:val="28"/>
              </w:rPr>
              <w:t xml:space="preserve">Ban hành </w:t>
            </w:r>
            <w:r w:rsidR="00E67E2D">
              <w:rPr>
                <w:rFonts w:eastAsia="Times New Roman" w:cs="Times New Roman"/>
                <w:b/>
                <w:color w:val="000000"/>
                <w:szCs w:val="28"/>
              </w:rPr>
              <w:t xml:space="preserve">Quy định về </w:t>
            </w:r>
            <w:r w:rsidR="00E67E2D" w:rsidRPr="00E67E2D">
              <w:rPr>
                <w:b/>
                <w:bCs/>
                <w:szCs w:val="28"/>
              </w:rPr>
              <w:t xml:space="preserve">Bảng giá tính lệ phí trước bạ đối với </w:t>
            </w:r>
            <w:r w:rsidR="00F24FBD">
              <w:rPr>
                <w:b/>
                <w:bCs/>
                <w:szCs w:val="28"/>
              </w:rPr>
              <w:t>nhà</w:t>
            </w:r>
            <w:r w:rsidR="00CB4D0C">
              <w:rPr>
                <w:b/>
                <w:bCs/>
                <w:szCs w:val="28"/>
              </w:rPr>
              <w:t xml:space="preserve"> </w:t>
            </w:r>
            <w:r w:rsidR="00E67E2D" w:rsidRPr="00E67E2D">
              <w:rPr>
                <w:b/>
                <w:bCs/>
                <w:szCs w:val="28"/>
              </w:rPr>
              <w:t xml:space="preserve"> trên địa bàn Thành phố Hồ Chí Minh</w:t>
            </w:r>
          </w:p>
          <w:p w14:paraId="16E62B09" w14:textId="77777777" w:rsidR="006E3D2A" w:rsidRPr="006E3D2A" w:rsidRDefault="006E3D2A" w:rsidP="006E3D2A">
            <w:pPr>
              <w:keepNext/>
              <w:tabs>
                <w:tab w:val="left" w:leader="dot" w:pos="3152"/>
                <w:tab w:val="left" w:leader="dot" w:pos="4428"/>
              </w:tabs>
              <w:spacing w:before="120" w:after="0" w:line="240" w:lineRule="auto"/>
              <w:jc w:val="center"/>
              <w:outlineLvl w:val="2"/>
              <w:rPr>
                <w:rFonts w:eastAsia="Times New Roman" w:cs="Times New Roman"/>
                <w:i/>
                <w:color w:val="000000"/>
                <w:szCs w:val="28"/>
              </w:rPr>
            </w:pPr>
            <w:r w:rsidRPr="006E3D2A">
              <w:rPr>
                <w:rFonts w:ascii=".VnTime" w:eastAsia="Times New Roman" w:hAnsi=".VnTime" w:cs="Times New Roman"/>
                <w:i/>
                <w:noProof/>
                <w:color w:val="000000"/>
                <w:szCs w:val="28"/>
              </w:rPr>
              <mc:AlternateContent>
                <mc:Choice Requires="wps">
                  <w:drawing>
                    <wp:anchor distT="0" distB="0" distL="114300" distR="114300" simplePos="0" relativeHeight="251659264" behindDoc="0" locked="0" layoutInCell="1" allowOverlap="1" wp14:anchorId="2F60D825" wp14:editId="3150D963">
                      <wp:simplePos x="0" y="0"/>
                      <wp:positionH relativeFrom="column">
                        <wp:posOffset>2588260</wp:posOffset>
                      </wp:positionH>
                      <wp:positionV relativeFrom="paragraph">
                        <wp:posOffset>160020</wp:posOffset>
                      </wp:positionV>
                      <wp:extent cx="956945" cy="0"/>
                      <wp:effectExtent l="7620" t="8890" r="6985" b="1016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69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type w14:anchorId="0CBC8C56" id="_x0000_t32" coordsize="21600,21600" o:spt="32" o:oned="t" path="m,l21600,21600e" filled="f">
                      <v:path arrowok="t" fillok="f" o:connecttype="none"/>
                      <o:lock v:ext="edit" shapetype="t"/>
                    </v:shapetype>
                    <v:shape id="Straight Arrow Connector 1" o:spid="_x0000_s1026" type="#_x0000_t32" style="position:absolute;margin-left:203.8pt;margin-top:12.6pt;width:75.3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"/>
                  </w:pict>
                </mc:Fallback>
              </mc:AlternateContent>
            </w:r>
          </w:p>
        </w:tc>
      </w:tr>
    </w:tbl>
    <w:p w14:paraId="05796DEC" w14:textId="77777777" w:rsidR="006E3D2A" w:rsidRPr="006E3D2A" w:rsidRDefault="006E3D2A" w:rsidP="006E3D2A">
      <w:pPr>
        <w:spacing w:after="120" w:line="340" w:lineRule="exact"/>
        <w:ind w:right="6" w:firstLine="709"/>
        <w:jc w:val="both"/>
        <w:rPr>
          <w:rFonts w:eastAsia="Times New Roman" w:cs="Times New Roman"/>
          <w:i/>
          <w:color w:val="000000"/>
          <w:szCs w:val="28"/>
        </w:rPr>
      </w:pPr>
    </w:p>
    <w:p w14:paraId="1E7A9BFA" w14:textId="3448AFDD" w:rsidR="00D35933" w:rsidRPr="00674217" w:rsidRDefault="00D35933" w:rsidP="009D7187">
      <w:pPr>
        <w:spacing w:after="120" w:line="360" w:lineRule="exact"/>
        <w:ind w:firstLine="720"/>
        <w:jc w:val="both"/>
        <w:rPr>
          <w:rFonts w:cs="Times New Roman"/>
          <w:i/>
          <w:iCs/>
          <w:szCs w:val="28"/>
          <w:lang w:val="vi-VN"/>
        </w:rPr>
      </w:pPr>
      <w:r w:rsidRPr="00674217">
        <w:rPr>
          <w:rFonts w:cs="Times New Roman"/>
          <w:i/>
          <w:iCs/>
          <w:szCs w:val="28"/>
        </w:rPr>
        <w:t>Căn cứ</w:t>
      </w:r>
      <w:r w:rsidRPr="00674217">
        <w:rPr>
          <w:rFonts w:cs="Times New Roman"/>
          <w:i/>
          <w:iCs/>
          <w:szCs w:val="28"/>
          <w:lang w:val="vi-VN"/>
        </w:rPr>
        <w:t xml:space="preserve"> Luật Ban hành văn bản quy phạm pháp luật năm 20</w:t>
      </w:r>
      <w:r w:rsidRPr="00674217">
        <w:rPr>
          <w:rFonts w:cs="Times New Roman"/>
          <w:i/>
          <w:iCs/>
          <w:szCs w:val="28"/>
        </w:rPr>
        <w:t>2</w:t>
      </w:r>
      <w:r w:rsidRPr="00674217">
        <w:rPr>
          <w:rFonts w:cs="Times New Roman"/>
          <w:i/>
          <w:iCs/>
          <w:szCs w:val="28"/>
          <w:lang w:val="vi-VN"/>
        </w:rPr>
        <w:t xml:space="preserve">5; </w:t>
      </w:r>
    </w:p>
    <w:p w14:paraId="60BE83DC" w14:textId="3C43D0C1" w:rsidR="008F2D59" w:rsidRPr="00674217" w:rsidRDefault="00CB4D0C" w:rsidP="009D7187">
      <w:pPr>
        <w:spacing w:after="120" w:line="360" w:lineRule="exact"/>
        <w:ind w:firstLine="720"/>
        <w:jc w:val="both"/>
        <w:rPr>
          <w:rFonts w:cs="Times New Roman"/>
          <w:i/>
          <w:szCs w:val="28"/>
        </w:rPr>
      </w:pPr>
      <w:r>
        <w:rPr>
          <w:bCs/>
          <w:i/>
          <w:szCs w:val="28"/>
        </w:rPr>
        <w:t xml:space="preserve">Căn cứ </w:t>
      </w:r>
      <w:r w:rsidR="008F2D59" w:rsidRPr="00674217">
        <w:rPr>
          <w:bCs/>
          <w:i/>
          <w:szCs w:val="28"/>
        </w:rPr>
        <w:t>Luật sửa đổi, bổ sung một số điều của Luật Ban hành văn bản quy phạm pháp luật năm 2025</w:t>
      </w:r>
      <w:r w:rsidR="00722CA9" w:rsidRPr="00674217">
        <w:rPr>
          <w:bCs/>
          <w:i/>
          <w:szCs w:val="28"/>
        </w:rPr>
        <w:t>;</w:t>
      </w:r>
    </w:p>
    <w:p w14:paraId="07D5780D" w14:textId="3EDD3E24" w:rsidR="00D35933" w:rsidRPr="00CB4D0C" w:rsidRDefault="00D35933" w:rsidP="009D7187">
      <w:pPr>
        <w:spacing w:after="120" w:line="360" w:lineRule="exact"/>
        <w:ind w:firstLine="720"/>
        <w:jc w:val="both"/>
        <w:rPr>
          <w:rFonts w:cs="Times New Roman"/>
          <w:i/>
          <w:szCs w:val="28"/>
        </w:rPr>
      </w:pPr>
      <w:r w:rsidRPr="00CB4D0C">
        <w:rPr>
          <w:rFonts w:cs="Times New Roman"/>
          <w:i/>
          <w:szCs w:val="28"/>
        </w:rPr>
        <w:t>Căn cứ Luật Phí và lệ phí số 97/2015/QH13 ngày 25 tháng 11 năm 2015;</w:t>
      </w:r>
    </w:p>
    <w:p w14:paraId="236B3822" w14:textId="18BA117B" w:rsidR="00D35933" w:rsidRPr="00CB4D0C" w:rsidRDefault="00D35933" w:rsidP="009D7187">
      <w:pPr>
        <w:spacing w:after="120" w:line="360" w:lineRule="exact"/>
        <w:ind w:firstLine="720"/>
        <w:jc w:val="both"/>
        <w:rPr>
          <w:rFonts w:cs="Times New Roman"/>
          <w:i/>
          <w:szCs w:val="28"/>
        </w:rPr>
      </w:pPr>
      <w:bookmarkStart w:id="0" w:name="_Hlk224198248"/>
      <w:r w:rsidRPr="00CB4D0C">
        <w:rPr>
          <w:rFonts w:cs="Times New Roman"/>
          <w:i/>
          <w:szCs w:val="28"/>
        </w:rPr>
        <w:t xml:space="preserve">Căn cứ </w:t>
      </w:r>
      <w:r w:rsidRPr="00CB4D0C">
        <w:rPr>
          <w:rFonts w:cs="Times New Roman"/>
          <w:i/>
          <w:iCs/>
          <w:szCs w:val="28"/>
          <w:lang w:val="vi-VN"/>
        </w:rPr>
        <w:t>Nghị định số 10/2022/NĐ-CP ngày 15</w:t>
      </w:r>
      <w:r w:rsidRPr="00CB4D0C">
        <w:rPr>
          <w:rFonts w:cs="Times New Roman"/>
          <w:i/>
          <w:iCs/>
          <w:szCs w:val="28"/>
        </w:rPr>
        <w:t xml:space="preserve"> tháng </w:t>
      </w:r>
      <w:r w:rsidRPr="00CB4D0C">
        <w:rPr>
          <w:rFonts w:cs="Times New Roman"/>
          <w:i/>
          <w:iCs/>
          <w:szCs w:val="28"/>
          <w:lang w:val="vi-VN"/>
        </w:rPr>
        <w:t>01</w:t>
      </w:r>
      <w:r w:rsidRPr="00CB4D0C">
        <w:rPr>
          <w:rFonts w:cs="Times New Roman"/>
          <w:i/>
          <w:iCs/>
          <w:szCs w:val="28"/>
        </w:rPr>
        <w:t xml:space="preserve"> năm </w:t>
      </w:r>
      <w:r w:rsidRPr="00CB4D0C">
        <w:rPr>
          <w:rFonts w:cs="Times New Roman"/>
          <w:i/>
          <w:iCs/>
          <w:szCs w:val="28"/>
          <w:lang w:val="vi-VN"/>
        </w:rPr>
        <w:t xml:space="preserve">2022 của Chính phủ </w:t>
      </w:r>
      <w:r w:rsidRPr="00CB4D0C">
        <w:rPr>
          <w:rFonts w:cs="Times New Roman"/>
          <w:i/>
          <w:iCs/>
          <w:szCs w:val="28"/>
        </w:rPr>
        <w:t>Q</w:t>
      </w:r>
      <w:r w:rsidRPr="00CB4D0C">
        <w:rPr>
          <w:rFonts w:cs="Times New Roman"/>
          <w:i/>
          <w:iCs/>
          <w:szCs w:val="28"/>
          <w:lang w:val="vi-VN"/>
        </w:rPr>
        <w:t>uy định về lệ phí trước bạ</w:t>
      </w:r>
      <w:bookmarkEnd w:id="0"/>
      <w:r w:rsidRPr="00CB4D0C">
        <w:rPr>
          <w:rFonts w:cs="Times New Roman"/>
          <w:i/>
          <w:szCs w:val="28"/>
        </w:rPr>
        <w:t>;</w:t>
      </w:r>
    </w:p>
    <w:p w14:paraId="635526AC" w14:textId="0BD92C28" w:rsidR="009B5F43" w:rsidRPr="00CB4D0C" w:rsidRDefault="009B5F43" w:rsidP="009D7187">
      <w:pPr>
        <w:spacing w:after="120" w:line="360" w:lineRule="exact"/>
        <w:ind w:firstLine="720"/>
        <w:jc w:val="both"/>
        <w:rPr>
          <w:rFonts w:cs="Times New Roman"/>
          <w:i/>
          <w:szCs w:val="28"/>
        </w:rPr>
      </w:pPr>
      <w:r w:rsidRPr="00CB4D0C">
        <w:rPr>
          <w:i/>
          <w:szCs w:val="28"/>
        </w:rPr>
        <w:t>Căn cứ Nghị định số 150/2025/NĐ-CP ngày 12 tháng 6 năm 2025 ca Chính phủ quy định tổ chức các cơ quan chuyên môn thuộc Ủy ban nhân dân tỉnh, Thành phố trực thuộc Trung ương và Ủy ban nhân dân xã, phường, đặc khu;</w:t>
      </w:r>
    </w:p>
    <w:p w14:paraId="54B988C6" w14:textId="77777777" w:rsidR="00AE1E14" w:rsidRPr="00674217" w:rsidRDefault="00AE1E14" w:rsidP="009D7187">
      <w:pPr>
        <w:spacing w:after="120" w:line="360" w:lineRule="exact"/>
        <w:ind w:firstLine="720"/>
        <w:jc w:val="both"/>
        <w:rPr>
          <w:rFonts w:cs="Times New Roman"/>
          <w:i/>
          <w:szCs w:val="28"/>
        </w:rPr>
      </w:pPr>
      <w:r w:rsidRPr="00674217">
        <w:rPr>
          <w:i/>
          <w:szCs w:val="28"/>
        </w:rPr>
        <w:t>Căn cứ quy định tại Nghị quyết số 202/2025/QH15 ngày 12 tháng 6 năm 2025 của Quốc hội về việc sắp xếp đơn vị hành chính cấp tỉnh;</w:t>
      </w:r>
    </w:p>
    <w:p w14:paraId="6CC0EA2B" w14:textId="2D655A43" w:rsidR="00D35933" w:rsidRPr="00674217" w:rsidRDefault="00D35933" w:rsidP="009D7187">
      <w:pPr>
        <w:spacing w:after="120" w:line="360" w:lineRule="exact"/>
        <w:ind w:firstLine="720"/>
        <w:jc w:val="both"/>
        <w:rPr>
          <w:rFonts w:cs="Times New Roman"/>
          <w:i/>
          <w:szCs w:val="28"/>
        </w:rPr>
      </w:pPr>
      <w:r w:rsidRPr="00674217">
        <w:rPr>
          <w:rFonts w:cs="Times New Roman"/>
          <w:i/>
          <w:szCs w:val="28"/>
        </w:rPr>
        <w:t xml:space="preserve"> Căn cứ </w:t>
      </w:r>
      <w:r w:rsidRPr="00674217">
        <w:rPr>
          <w:rFonts w:cs="Times New Roman"/>
          <w:i/>
          <w:iCs/>
          <w:szCs w:val="28"/>
          <w:lang w:val="vi-VN"/>
        </w:rPr>
        <w:t>Thông tư số 13/2022/TT-BTC ngày 28</w:t>
      </w:r>
      <w:r w:rsidRPr="00674217">
        <w:rPr>
          <w:rFonts w:cs="Times New Roman"/>
          <w:i/>
          <w:iCs/>
          <w:szCs w:val="28"/>
        </w:rPr>
        <w:t xml:space="preserve"> tháng </w:t>
      </w:r>
      <w:r w:rsidRPr="00674217">
        <w:rPr>
          <w:rFonts w:cs="Times New Roman"/>
          <w:i/>
          <w:iCs/>
          <w:szCs w:val="28"/>
          <w:lang w:val="vi-VN"/>
        </w:rPr>
        <w:t>02</w:t>
      </w:r>
      <w:r w:rsidRPr="00674217">
        <w:rPr>
          <w:rFonts w:cs="Times New Roman"/>
          <w:i/>
          <w:iCs/>
          <w:szCs w:val="28"/>
        </w:rPr>
        <w:t xml:space="preserve"> năm </w:t>
      </w:r>
      <w:r w:rsidRPr="00674217">
        <w:rPr>
          <w:rFonts w:cs="Times New Roman"/>
          <w:i/>
          <w:iCs/>
          <w:szCs w:val="28"/>
          <w:lang w:val="vi-VN"/>
        </w:rPr>
        <w:t xml:space="preserve">2022 của Bộ trưởng Bộ Tài chính </w:t>
      </w:r>
      <w:r w:rsidRPr="00674217">
        <w:rPr>
          <w:rFonts w:cs="Times New Roman"/>
          <w:i/>
          <w:iCs/>
          <w:szCs w:val="28"/>
        </w:rPr>
        <w:t>Q</w:t>
      </w:r>
      <w:r w:rsidRPr="00674217">
        <w:rPr>
          <w:rFonts w:cs="Times New Roman"/>
          <w:i/>
          <w:iCs/>
          <w:szCs w:val="28"/>
          <w:lang w:val="vi-VN"/>
        </w:rPr>
        <w:t>uy định chi tiết một số điều của Nghị định số 10/2022/NĐ-CP ngày 15</w:t>
      </w:r>
      <w:r w:rsidRPr="00674217">
        <w:rPr>
          <w:rFonts w:cs="Times New Roman"/>
          <w:i/>
          <w:iCs/>
          <w:szCs w:val="28"/>
        </w:rPr>
        <w:t xml:space="preserve"> tháng </w:t>
      </w:r>
      <w:r w:rsidRPr="00674217">
        <w:rPr>
          <w:rFonts w:cs="Times New Roman"/>
          <w:i/>
          <w:iCs/>
          <w:szCs w:val="28"/>
          <w:lang w:val="vi-VN"/>
        </w:rPr>
        <w:t>01</w:t>
      </w:r>
      <w:r w:rsidRPr="00674217">
        <w:rPr>
          <w:rFonts w:cs="Times New Roman"/>
          <w:i/>
          <w:iCs/>
          <w:szCs w:val="28"/>
        </w:rPr>
        <w:t xml:space="preserve"> năm </w:t>
      </w:r>
      <w:r w:rsidRPr="00674217">
        <w:rPr>
          <w:rFonts w:cs="Times New Roman"/>
          <w:i/>
          <w:iCs/>
          <w:szCs w:val="28"/>
          <w:lang w:val="vi-VN"/>
        </w:rPr>
        <w:t xml:space="preserve">2022 của Chính phủ </w:t>
      </w:r>
      <w:r w:rsidRPr="00674217">
        <w:rPr>
          <w:rFonts w:cs="Times New Roman"/>
          <w:i/>
          <w:iCs/>
          <w:szCs w:val="28"/>
        </w:rPr>
        <w:t>Q</w:t>
      </w:r>
      <w:r w:rsidRPr="00674217">
        <w:rPr>
          <w:rFonts w:cs="Times New Roman"/>
          <w:i/>
          <w:iCs/>
          <w:szCs w:val="28"/>
          <w:lang w:val="vi-VN"/>
        </w:rPr>
        <w:t>uy định về lệ phí trước bạ</w:t>
      </w:r>
      <w:r w:rsidRPr="00674217">
        <w:rPr>
          <w:rFonts w:cs="Times New Roman"/>
          <w:i/>
          <w:szCs w:val="28"/>
        </w:rPr>
        <w:t xml:space="preserve">; </w:t>
      </w:r>
    </w:p>
    <w:p w14:paraId="3FE47672" w14:textId="645D5A96" w:rsidR="00D35933" w:rsidRPr="00674217" w:rsidRDefault="00D35933" w:rsidP="00CB4D0C">
      <w:pPr>
        <w:spacing w:after="120" w:line="360" w:lineRule="exact"/>
        <w:ind w:firstLine="720"/>
        <w:jc w:val="both"/>
        <w:rPr>
          <w:rFonts w:cs="Times New Roman"/>
          <w:i/>
          <w:iCs/>
          <w:szCs w:val="28"/>
        </w:rPr>
      </w:pPr>
      <w:r w:rsidRPr="00674217">
        <w:rPr>
          <w:rFonts w:cs="Times New Roman"/>
          <w:i/>
          <w:szCs w:val="28"/>
        </w:rPr>
        <w:t xml:space="preserve">Căn cứ </w:t>
      </w:r>
      <w:r w:rsidRPr="00674217">
        <w:rPr>
          <w:rFonts w:cs="Times New Roman"/>
          <w:i/>
          <w:iCs/>
          <w:szCs w:val="28"/>
          <w:lang w:val="vi-VN"/>
        </w:rPr>
        <w:t>Nghị định số 1</w:t>
      </w:r>
      <w:r w:rsidRPr="00674217">
        <w:rPr>
          <w:rFonts w:cs="Times New Roman"/>
          <w:i/>
          <w:iCs/>
          <w:szCs w:val="28"/>
        </w:rPr>
        <w:t>75</w:t>
      </w:r>
      <w:r w:rsidRPr="00674217">
        <w:rPr>
          <w:rFonts w:cs="Times New Roman"/>
          <w:i/>
          <w:iCs/>
          <w:szCs w:val="28"/>
          <w:lang w:val="vi-VN"/>
        </w:rPr>
        <w:t>/202</w:t>
      </w:r>
      <w:r w:rsidRPr="00674217">
        <w:rPr>
          <w:rFonts w:cs="Times New Roman"/>
          <w:i/>
          <w:iCs/>
          <w:szCs w:val="28"/>
        </w:rPr>
        <w:t>5</w:t>
      </w:r>
      <w:r w:rsidRPr="00674217">
        <w:rPr>
          <w:rFonts w:cs="Times New Roman"/>
          <w:i/>
          <w:iCs/>
          <w:szCs w:val="28"/>
          <w:lang w:val="vi-VN"/>
        </w:rPr>
        <w:t xml:space="preserve">/NĐ-CP ngày </w:t>
      </w:r>
      <w:r w:rsidRPr="00674217">
        <w:rPr>
          <w:rFonts w:cs="Times New Roman"/>
          <w:i/>
          <w:iCs/>
          <w:szCs w:val="28"/>
        </w:rPr>
        <w:t xml:space="preserve">30 tháng 6 năm </w:t>
      </w:r>
      <w:r w:rsidRPr="00674217">
        <w:rPr>
          <w:rFonts w:cs="Times New Roman"/>
          <w:i/>
          <w:iCs/>
          <w:szCs w:val="28"/>
          <w:lang w:val="vi-VN"/>
        </w:rPr>
        <w:t>202</w:t>
      </w:r>
      <w:r w:rsidRPr="00674217">
        <w:rPr>
          <w:rFonts w:cs="Times New Roman"/>
          <w:i/>
          <w:iCs/>
          <w:szCs w:val="28"/>
        </w:rPr>
        <w:t>5</w:t>
      </w:r>
      <w:r w:rsidRPr="00674217">
        <w:rPr>
          <w:rFonts w:cs="Times New Roman"/>
          <w:i/>
          <w:iCs/>
          <w:szCs w:val="28"/>
          <w:lang w:val="vi-VN"/>
        </w:rPr>
        <w:t xml:space="preserve"> của Chính phủ </w:t>
      </w:r>
      <w:r w:rsidRPr="00674217">
        <w:rPr>
          <w:rFonts w:cs="Times New Roman"/>
          <w:i/>
          <w:iCs/>
          <w:szCs w:val="28"/>
        </w:rPr>
        <w:t>Q</w:t>
      </w:r>
      <w:r w:rsidRPr="00674217">
        <w:rPr>
          <w:rFonts w:cs="Times New Roman"/>
          <w:i/>
          <w:iCs/>
          <w:szCs w:val="28"/>
          <w:lang w:val="vi-VN"/>
        </w:rPr>
        <w:t xml:space="preserve">uy định về </w:t>
      </w:r>
      <w:r w:rsidRPr="00674217">
        <w:rPr>
          <w:rFonts w:cs="Times New Roman"/>
          <w:i/>
          <w:iCs/>
          <w:szCs w:val="28"/>
        </w:rPr>
        <w:t xml:space="preserve">sửa đổi, bổ sung một số điều của </w:t>
      </w:r>
      <w:r w:rsidRPr="00674217">
        <w:rPr>
          <w:rFonts w:cs="Times New Roman"/>
          <w:i/>
          <w:iCs/>
          <w:szCs w:val="28"/>
        </w:rPr>
        <w:tab/>
      </w:r>
      <w:r w:rsidRPr="00674217">
        <w:rPr>
          <w:rFonts w:cs="Times New Roman"/>
          <w:i/>
          <w:iCs/>
          <w:szCs w:val="28"/>
          <w:lang w:val="vi-VN"/>
        </w:rPr>
        <w:t>Nghị</w:t>
      </w:r>
      <w:r w:rsidR="00CB4D0C">
        <w:rPr>
          <w:rFonts w:cs="Times New Roman"/>
          <w:i/>
          <w:iCs/>
          <w:szCs w:val="28"/>
        </w:rPr>
        <w:t xml:space="preserve"> </w:t>
      </w:r>
      <w:r w:rsidRPr="00674217">
        <w:rPr>
          <w:rFonts w:cs="Times New Roman"/>
          <w:i/>
          <w:iCs/>
          <w:szCs w:val="28"/>
          <w:lang w:val="vi-VN"/>
        </w:rPr>
        <w:t>định số</w:t>
      </w:r>
      <w:r w:rsidR="00CB4D0C">
        <w:rPr>
          <w:rFonts w:cs="Times New Roman"/>
          <w:i/>
          <w:iCs/>
          <w:szCs w:val="28"/>
        </w:rPr>
        <w:t xml:space="preserve"> </w:t>
      </w:r>
      <w:r w:rsidRPr="00674217">
        <w:rPr>
          <w:rFonts w:cs="Times New Roman"/>
          <w:i/>
          <w:iCs/>
          <w:szCs w:val="28"/>
          <w:lang w:val="vi-VN"/>
        </w:rPr>
        <w:t>10/2022/NĐ-C</w:t>
      </w:r>
      <w:r w:rsidR="00CB4D0C">
        <w:rPr>
          <w:rFonts w:cs="Times New Roman"/>
          <w:i/>
          <w:iCs/>
          <w:szCs w:val="28"/>
        </w:rPr>
        <w:t xml:space="preserve">P </w:t>
      </w:r>
      <w:r w:rsidRPr="00674217">
        <w:rPr>
          <w:rFonts w:cs="Times New Roman"/>
          <w:i/>
          <w:iCs/>
          <w:szCs w:val="28"/>
          <w:lang w:val="vi-VN"/>
        </w:rPr>
        <w:t>ngày 15</w:t>
      </w:r>
      <w:r w:rsidRPr="00674217">
        <w:rPr>
          <w:rFonts w:cs="Times New Roman"/>
          <w:i/>
          <w:iCs/>
          <w:szCs w:val="28"/>
        </w:rPr>
        <w:t xml:space="preserve"> tháng </w:t>
      </w:r>
      <w:r w:rsidRPr="00674217">
        <w:rPr>
          <w:rFonts w:cs="Times New Roman"/>
          <w:i/>
          <w:iCs/>
          <w:szCs w:val="28"/>
          <w:lang w:val="vi-VN"/>
        </w:rPr>
        <w:t>01</w:t>
      </w:r>
      <w:r w:rsidRPr="00674217">
        <w:rPr>
          <w:rFonts w:cs="Times New Roman"/>
          <w:i/>
          <w:iCs/>
          <w:szCs w:val="28"/>
        </w:rPr>
        <w:t xml:space="preserve"> năm </w:t>
      </w:r>
      <w:r w:rsidRPr="00674217">
        <w:rPr>
          <w:rFonts w:cs="Times New Roman"/>
          <w:i/>
          <w:iCs/>
          <w:szCs w:val="28"/>
          <w:lang w:val="vi-VN"/>
        </w:rPr>
        <w:t xml:space="preserve">2022 của Chính phủ </w:t>
      </w:r>
      <w:r w:rsidRPr="00674217">
        <w:rPr>
          <w:rFonts w:cs="Times New Roman"/>
          <w:i/>
          <w:iCs/>
          <w:szCs w:val="28"/>
        </w:rPr>
        <w:t>Q</w:t>
      </w:r>
      <w:r w:rsidRPr="00674217">
        <w:rPr>
          <w:rFonts w:cs="Times New Roman"/>
          <w:i/>
          <w:iCs/>
          <w:szCs w:val="28"/>
          <w:lang w:val="vi-VN"/>
        </w:rPr>
        <w:t>uy định về lệ phí trước bạ</w:t>
      </w:r>
      <w:r w:rsidRPr="00674217">
        <w:rPr>
          <w:rFonts w:cs="Times New Roman"/>
          <w:i/>
          <w:iCs/>
          <w:szCs w:val="28"/>
        </w:rPr>
        <w:t>;</w:t>
      </w:r>
    </w:p>
    <w:p w14:paraId="3AA0D2F3" w14:textId="22FB25D7" w:rsidR="00E64962" w:rsidRPr="00674217" w:rsidRDefault="006E3D2A" w:rsidP="009D7187">
      <w:pPr>
        <w:spacing w:after="120" w:line="360" w:lineRule="exact"/>
        <w:ind w:right="6" w:firstLine="709"/>
        <w:jc w:val="both"/>
        <w:rPr>
          <w:rFonts w:eastAsia="Times New Roman" w:cs="Times New Roman"/>
          <w:i/>
          <w:color w:val="000000"/>
          <w:szCs w:val="28"/>
        </w:rPr>
      </w:pPr>
      <w:r w:rsidRPr="00674217">
        <w:rPr>
          <w:rFonts w:eastAsia="Times New Roman" w:cs="Times New Roman"/>
          <w:i/>
          <w:color w:val="000000"/>
          <w:szCs w:val="28"/>
        </w:rPr>
        <w:t xml:space="preserve">Theo đề nghị của </w:t>
      </w:r>
      <w:r w:rsidR="00DF5935" w:rsidRPr="00674217">
        <w:rPr>
          <w:rFonts w:eastAsia="Times New Roman" w:cs="Times New Roman"/>
          <w:i/>
          <w:color w:val="000000"/>
          <w:szCs w:val="28"/>
        </w:rPr>
        <w:t>Sở</w:t>
      </w:r>
      <w:r w:rsidR="00E64962" w:rsidRPr="00674217">
        <w:rPr>
          <w:rFonts w:eastAsia="Times New Roman" w:cs="Times New Roman"/>
          <w:i/>
          <w:color w:val="000000"/>
          <w:szCs w:val="28"/>
        </w:rPr>
        <w:t xml:space="preserve"> Tài chính tại Tờ trình số</w:t>
      </w:r>
      <w:r w:rsidR="0004063D" w:rsidRPr="00674217">
        <w:rPr>
          <w:rFonts w:eastAsia="Times New Roman" w:cs="Times New Roman"/>
          <w:i/>
          <w:color w:val="000000"/>
          <w:szCs w:val="28"/>
        </w:rPr>
        <w:t xml:space="preserve">       </w:t>
      </w:r>
      <w:r w:rsidR="00E64962" w:rsidRPr="00674217">
        <w:rPr>
          <w:rFonts w:eastAsia="Times New Roman" w:cs="Times New Roman"/>
          <w:i/>
          <w:color w:val="000000"/>
          <w:szCs w:val="28"/>
        </w:rPr>
        <w:t xml:space="preserve">/TTr-STC ngày </w:t>
      </w:r>
      <w:r w:rsidR="0004063D" w:rsidRPr="00674217">
        <w:rPr>
          <w:rFonts w:eastAsia="Times New Roman" w:cs="Times New Roman"/>
          <w:i/>
          <w:color w:val="000000"/>
          <w:szCs w:val="28"/>
        </w:rPr>
        <w:t xml:space="preserve">     </w:t>
      </w:r>
      <w:r w:rsidR="00E64962" w:rsidRPr="00674217">
        <w:rPr>
          <w:rFonts w:eastAsia="Times New Roman" w:cs="Times New Roman"/>
          <w:i/>
          <w:color w:val="000000"/>
          <w:szCs w:val="28"/>
        </w:rPr>
        <w:t xml:space="preserve">tháng </w:t>
      </w:r>
      <w:r w:rsidR="0004063D" w:rsidRPr="00674217">
        <w:rPr>
          <w:rFonts w:eastAsia="Times New Roman" w:cs="Times New Roman"/>
          <w:i/>
          <w:color w:val="000000"/>
          <w:szCs w:val="28"/>
        </w:rPr>
        <w:t xml:space="preserve"> </w:t>
      </w:r>
      <w:r w:rsidR="00E64962" w:rsidRPr="00674217">
        <w:rPr>
          <w:rFonts w:eastAsia="Times New Roman" w:cs="Times New Roman"/>
          <w:i/>
          <w:color w:val="000000"/>
          <w:szCs w:val="28"/>
        </w:rPr>
        <w:t>năm 202</w:t>
      </w:r>
      <w:r w:rsidR="0004063D" w:rsidRPr="00674217">
        <w:rPr>
          <w:rFonts w:eastAsia="Times New Roman" w:cs="Times New Roman"/>
          <w:i/>
          <w:color w:val="000000"/>
          <w:szCs w:val="28"/>
        </w:rPr>
        <w:t>6</w:t>
      </w:r>
      <w:r w:rsidR="00E77D51">
        <w:rPr>
          <w:rFonts w:eastAsia="Times New Roman" w:cs="Times New Roman"/>
          <w:i/>
          <w:color w:val="000000"/>
          <w:szCs w:val="28"/>
        </w:rPr>
        <w:t xml:space="preserve">; ý kiến của Sở Tư pháp tại Báo cáo kết quả thẩm định số      /BC-STP ngày     tháng    năm 2026;  </w:t>
      </w:r>
    </w:p>
    <w:p w14:paraId="46C97E75" w14:textId="77777777" w:rsidR="006E3D2A" w:rsidRPr="00674217" w:rsidRDefault="006E3D2A" w:rsidP="009D7187">
      <w:pPr>
        <w:spacing w:after="120" w:line="360" w:lineRule="exact"/>
        <w:ind w:right="6" w:firstLine="709"/>
        <w:jc w:val="both"/>
        <w:rPr>
          <w:rFonts w:eastAsia="Times New Roman" w:cs="Times New Roman"/>
          <w:i/>
          <w:color w:val="000000"/>
          <w:szCs w:val="28"/>
        </w:rPr>
      </w:pPr>
    </w:p>
    <w:p w14:paraId="3B05219A" w14:textId="587D45EE" w:rsidR="006E3D2A" w:rsidRPr="00674217" w:rsidRDefault="006E3D2A" w:rsidP="009D7187">
      <w:pPr>
        <w:spacing w:after="120" w:line="360" w:lineRule="exact"/>
        <w:ind w:left="-11" w:firstLine="720"/>
        <w:jc w:val="both"/>
        <w:rPr>
          <w:rFonts w:eastAsia="Times New Roman" w:cs="Times New Roman"/>
          <w:i/>
          <w:color w:val="000000"/>
          <w:szCs w:val="28"/>
        </w:rPr>
      </w:pPr>
      <w:r w:rsidRPr="00674217">
        <w:rPr>
          <w:rFonts w:eastAsia="Times New Roman" w:cs="Times New Roman"/>
          <w:i/>
          <w:color w:val="000000"/>
          <w:szCs w:val="28"/>
        </w:rPr>
        <w:lastRenderedPageBreak/>
        <w:t xml:space="preserve">Ủy ban nhân dân </w:t>
      </w:r>
      <w:r w:rsidR="00AB7CD5" w:rsidRPr="00674217">
        <w:rPr>
          <w:rFonts w:eastAsia="Times New Roman" w:cs="Times New Roman"/>
          <w:i/>
          <w:color w:val="000000"/>
          <w:szCs w:val="28"/>
        </w:rPr>
        <w:t xml:space="preserve">Thành phố </w:t>
      </w:r>
      <w:r w:rsidRPr="00674217">
        <w:rPr>
          <w:rFonts w:eastAsia="Times New Roman" w:cs="Times New Roman"/>
          <w:i/>
          <w:color w:val="000000"/>
          <w:szCs w:val="28"/>
        </w:rPr>
        <w:t xml:space="preserve">ban hành </w:t>
      </w:r>
      <w:r w:rsidR="00674217" w:rsidRPr="00674217">
        <w:rPr>
          <w:rFonts w:eastAsia="Times New Roman" w:cs="Times New Roman"/>
          <w:i/>
          <w:color w:val="000000"/>
          <w:szCs w:val="28"/>
        </w:rPr>
        <w:t xml:space="preserve">Quyết định về </w:t>
      </w:r>
      <w:r w:rsidR="00933148">
        <w:rPr>
          <w:rFonts w:eastAsia="Times New Roman" w:cs="Times New Roman"/>
          <w:i/>
          <w:color w:val="000000"/>
          <w:szCs w:val="28"/>
        </w:rPr>
        <w:t xml:space="preserve">Quy định </w:t>
      </w:r>
      <w:r w:rsidR="00674217" w:rsidRPr="00674217">
        <w:rPr>
          <w:bCs/>
          <w:i/>
          <w:szCs w:val="28"/>
        </w:rPr>
        <w:t>Bảng giá tính lệ phí trước bạ đối với nhà trên địa bàn Thành phố Hồ Chí Minh</w:t>
      </w:r>
      <w:r w:rsidRPr="00674217">
        <w:rPr>
          <w:rFonts w:eastAsia="Times New Roman" w:cs="Times New Roman"/>
          <w:i/>
          <w:color w:val="000000"/>
          <w:szCs w:val="28"/>
        </w:rPr>
        <w:t>.</w:t>
      </w:r>
    </w:p>
    <w:p w14:paraId="4EE6D548" w14:textId="77777777" w:rsidR="006E3D2A" w:rsidRPr="00224402" w:rsidRDefault="006E3D2A" w:rsidP="009D7187">
      <w:pPr>
        <w:tabs>
          <w:tab w:val="left" w:pos="709"/>
          <w:tab w:val="left" w:pos="851"/>
        </w:tabs>
        <w:spacing w:after="120" w:line="360" w:lineRule="exact"/>
        <w:ind w:firstLine="720"/>
        <w:jc w:val="both"/>
        <w:rPr>
          <w:rFonts w:eastAsia="Times New Roman" w:cs="Times New Roman"/>
          <w:b/>
          <w:szCs w:val="28"/>
        </w:rPr>
      </w:pPr>
      <w:r w:rsidRPr="006E3D2A">
        <w:rPr>
          <w:rFonts w:eastAsia="Times New Roman" w:cs="Times New Roman"/>
          <w:b/>
          <w:color w:val="000000"/>
          <w:szCs w:val="28"/>
        </w:rPr>
        <w:t xml:space="preserve">Điều 1. </w:t>
      </w:r>
      <w:r w:rsidR="00224402" w:rsidRPr="00224402">
        <w:rPr>
          <w:rFonts w:eastAsia="Times New Roman" w:cs="Times New Roman"/>
          <w:b/>
          <w:color w:val="000000"/>
          <w:szCs w:val="28"/>
        </w:rPr>
        <w:t>Phạm vi điều chỉnh</w:t>
      </w:r>
    </w:p>
    <w:p w14:paraId="0890F7D0" w14:textId="77777777" w:rsidR="006E3D2A" w:rsidRPr="003E6E56" w:rsidRDefault="006E3D2A" w:rsidP="009D7187">
      <w:pPr>
        <w:spacing w:after="120" w:line="360" w:lineRule="exact"/>
        <w:ind w:right="6" w:firstLine="709"/>
        <w:jc w:val="both"/>
        <w:rPr>
          <w:rFonts w:eastAsia="Times New Roman" w:cs="Times New Roman"/>
          <w:color w:val="000000"/>
          <w:szCs w:val="28"/>
        </w:rPr>
      </w:pPr>
      <w:r w:rsidRPr="006E3D2A">
        <w:rPr>
          <w:rFonts w:eastAsia="Times New Roman" w:cs="Times New Roman"/>
          <w:szCs w:val="28"/>
        </w:rPr>
        <w:t xml:space="preserve">Quyết định này </w:t>
      </w:r>
      <w:r w:rsidRPr="003E6E56">
        <w:rPr>
          <w:rFonts w:eastAsia="Times New Roman" w:cs="Times New Roman"/>
          <w:szCs w:val="28"/>
        </w:rPr>
        <w:t xml:space="preserve">quy định </w:t>
      </w:r>
      <w:r w:rsidR="003E6E56" w:rsidRPr="003E6E56">
        <w:rPr>
          <w:bCs/>
          <w:szCs w:val="28"/>
        </w:rPr>
        <w:t>Bảng giá tính lệ phí trước bạ đối với nhà trên địa bàn Thành phố Hồ Chí Minh</w:t>
      </w:r>
      <w:r w:rsidR="00C54782" w:rsidRPr="003E6E56">
        <w:rPr>
          <w:rFonts w:eastAsia="Times New Roman" w:cs="Times New Roman"/>
          <w:szCs w:val="28"/>
        </w:rPr>
        <w:t>.</w:t>
      </w:r>
    </w:p>
    <w:p w14:paraId="3C7F9312" w14:textId="77777777" w:rsidR="006E3D2A" w:rsidRPr="00224402" w:rsidRDefault="00224402" w:rsidP="009D7187">
      <w:pPr>
        <w:tabs>
          <w:tab w:val="left" w:pos="709"/>
          <w:tab w:val="left" w:pos="851"/>
        </w:tabs>
        <w:spacing w:after="120" w:line="360" w:lineRule="exact"/>
        <w:ind w:firstLine="720"/>
        <w:jc w:val="both"/>
        <w:rPr>
          <w:rFonts w:eastAsia="Times New Roman" w:cs="Times New Roman"/>
          <w:b/>
          <w:szCs w:val="28"/>
        </w:rPr>
      </w:pPr>
      <w:r w:rsidRPr="00224402">
        <w:rPr>
          <w:rFonts w:eastAsia="Times New Roman" w:cs="Times New Roman"/>
          <w:b/>
          <w:szCs w:val="28"/>
        </w:rPr>
        <w:t xml:space="preserve">Điều </w:t>
      </w:r>
      <w:r w:rsidR="006E3D2A" w:rsidRPr="00224402">
        <w:rPr>
          <w:rFonts w:eastAsia="Times New Roman" w:cs="Times New Roman"/>
          <w:b/>
          <w:szCs w:val="28"/>
        </w:rPr>
        <w:t>2. Đối tượng áp dụng</w:t>
      </w:r>
    </w:p>
    <w:p w14:paraId="0539EF56" w14:textId="77777777" w:rsidR="00224402" w:rsidRDefault="00045327" w:rsidP="009D7187">
      <w:pPr>
        <w:spacing w:after="120" w:line="360" w:lineRule="exact"/>
        <w:ind w:firstLine="720"/>
        <w:jc w:val="both"/>
        <w:rPr>
          <w:szCs w:val="28"/>
          <w:lang w:val="nl-NL"/>
        </w:rPr>
      </w:pPr>
      <w:r w:rsidRPr="00411BC1">
        <w:rPr>
          <w:bCs/>
          <w:szCs w:val="28"/>
          <w:lang w:val="vi-VN"/>
        </w:rPr>
        <w:t>Người nộp lệ phí trước bạ; cơ quan thuế và các cơ quan, tổ chức, cá nhân khác có liên quan</w:t>
      </w:r>
      <w:r w:rsidR="006E23BB" w:rsidRPr="006E23BB">
        <w:rPr>
          <w:color w:val="FF0000"/>
          <w:szCs w:val="28"/>
          <w:lang w:val="nl-NL"/>
        </w:rPr>
        <w:t>.</w:t>
      </w:r>
    </w:p>
    <w:p w14:paraId="1A9F68E5" w14:textId="77777777" w:rsidR="006E3D2A" w:rsidRPr="00224402" w:rsidRDefault="00224402" w:rsidP="009D7187">
      <w:pPr>
        <w:tabs>
          <w:tab w:val="left" w:pos="709"/>
          <w:tab w:val="left" w:pos="851"/>
        </w:tabs>
        <w:spacing w:after="120" w:line="360" w:lineRule="exact"/>
        <w:ind w:firstLine="720"/>
        <w:jc w:val="both"/>
        <w:rPr>
          <w:rFonts w:eastAsia="Times New Roman" w:cs="Times New Roman"/>
          <w:b/>
          <w:szCs w:val="28"/>
        </w:rPr>
      </w:pPr>
      <w:r w:rsidRPr="00224402">
        <w:rPr>
          <w:rFonts w:eastAsia="Times New Roman" w:cs="Times New Roman"/>
          <w:b/>
          <w:szCs w:val="28"/>
        </w:rPr>
        <w:t xml:space="preserve">Điều 3. </w:t>
      </w:r>
      <w:r w:rsidR="00D869C4">
        <w:rPr>
          <w:rFonts w:eastAsia="Times New Roman" w:cs="Times New Roman"/>
          <w:b/>
          <w:szCs w:val="28"/>
        </w:rPr>
        <w:t>Bảng giá tính lệ phí trước bạ</w:t>
      </w:r>
      <w:r w:rsidR="006E3D2A" w:rsidRPr="00224402">
        <w:rPr>
          <w:rFonts w:eastAsia="Times New Roman" w:cs="Times New Roman"/>
          <w:b/>
          <w:szCs w:val="28"/>
        </w:rPr>
        <w:t xml:space="preserve"> </w:t>
      </w:r>
      <w:r w:rsidR="00597FCD">
        <w:rPr>
          <w:rFonts w:eastAsia="Times New Roman" w:cs="Times New Roman"/>
          <w:b/>
          <w:szCs w:val="28"/>
        </w:rPr>
        <w:t>đối với nhà</w:t>
      </w:r>
    </w:p>
    <w:p w14:paraId="7087EAEF" w14:textId="77777777" w:rsidR="00174CF2" w:rsidRPr="0056308A" w:rsidRDefault="0056308A" w:rsidP="009D7187">
      <w:pPr>
        <w:pStyle w:val="NormalWeb"/>
        <w:shd w:val="clear" w:color="auto" w:fill="FFFFFF"/>
        <w:spacing w:before="0" w:beforeAutospacing="0" w:after="120" w:afterAutospacing="0" w:line="360" w:lineRule="exact"/>
        <w:ind w:firstLine="709"/>
        <w:jc w:val="both"/>
        <w:rPr>
          <w:sz w:val="28"/>
          <w:szCs w:val="28"/>
        </w:rPr>
      </w:pPr>
      <w:r w:rsidRPr="0056308A">
        <w:rPr>
          <w:sz w:val="28"/>
          <w:szCs w:val="28"/>
          <w:lang w:val="en-US"/>
        </w:rPr>
        <w:t>1.</w:t>
      </w:r>
      <w:r w:rsidR="00174CF2" w:rsidRPr="0056308A">
        <w:rPr>
          <w:sz w:val="28"/>
          <w:szCs w:val="28"/>
        </w:rPr>
        <w:t xml:space="preserve"> Giá trị nhà tính lệ phí trước bạ được xác định như sau:</w:t>
      </w:r>
    </w:p>
    <w:tbl>
      <w:tblPr>
        <w:tblW w:w="4808" w:type="pct"/>
        <w:tblBorders>
          <w:top w:val="nil"/>
          <w:bottom w:val="nil"/>
          <w:insideH w:val="nil"/>
          <w:insideV w:val="nil"/>
        </w:tblBorders>
        <w:tblCellMar>
          <w:left w:w="0" w:type="dxa"/>
          <w:right w:w="0" w:type="dxa"/>
        </w:tblCellMar>
        <w:tblLook w:val="04A0" w:firstRow="1" w:lastRow="0" w:firstColumn="1" w:lastColumn="0" w:noHBand="0" w:noVBand="1"/>
      </w:tblPr>
      <w:tblGrid>
        <w:gridCol w:w="1620"/>
        <w:gridCol w:w="595"/>
        <w:gridCol w:w="1958"/>
        <w:gridCol w:w="319"/>
        <w:gridCol w:w="2080"/>
        <w:gridCol w:w="201"/>
        <w:gridCol w:w="1951"/>
      </w:tblGrid>
      <w:tr w:rsidR="00174CF2" w:rsidRPr="0056308A" w14:paraId="0D59EA9A" w14:textId="77777777" w:rsidTr="0056308A">
        <w:tc>
          <w:tcPr>
            <w:tcW w:w="929" w:type="pct"/>
            <w:tcBorders>
              <w:top w:val="nil"/>
              <w:left w:val="nil"/>
              <w:bottom w:val="nil"/>
              <w:right w:val="nil"/>
              <w:tl2br w:val="nil"/>
              <w:tr2bl w:val="nil"/>
            </w:tcBorders>
            <w:tcMar>
              <w:top w:w="0" w:type="dxa"/>
              <w:left w:w="0" w:type="dxa"/>
              <w:bottom w:w="0" w:type="dxa"/>
              <w:right w:w="0" w:type="dxa"/>
            </w:tcMar>
            <w:vAlign w:val="center"/>
          </w:tcPr>
          <w:p w14:paraId="294CD98C" w14:textId="77777777" w:rsidR="00174CF2" w:rsidRPr="0056308A" w:rsidRDefault="00174CF2" w:rsidP="009D7187">
            <w:pPr>
              <w:spacing w:after="120" w:line="360" w:lineRule="exact"/>
              <w:jc w:val="center"/>
              <w:rPr>
                <w:iCs/>
                <w:szCs w:val="28"/>
              </w:rPr>
            </w:pPr>
            <w:r w:rsidRPr="0056308A">
              <w:rPr>
                <w:iCs/>
                <w:szCs w:val="28"/>
                <w:lang w:val="vi-VN"/>
              </w:rPr>
              <w:t>Giá trị nhà tính lệ phí trước bạ (đồng)</w:t>
            </w:r>
          </w:p>
        </w:tc>
        <w:tc>
          <w:tcPr>
            <w:tcW w:w="341" w:type="pct"/>
            <w:tcBorders>
              <w:top w:val="nil"/>
              <w:left w:val="nil"/>
              <w:bottom w:val="nil"/>
              <w:right w:val="nil"/>
              <w:tl2br w:val="nil"/>
              <w:tr2bl w:val="nil"/>
            </w:tcBorders>
            <w:tcMar>
              <w:top w:w="0" w:type="dxa"/>
              <w:left w:w="0" w:type="dxa"/>
              <w:bottom w:w="0" w:type="dxa"/>
              <w:right w:w="0" w:type="dxa"/>
            </w:tcMar>
            <w:vAlign w:val="center"/>
          </w:tcPr>
          <w:p w14:paraId="04429A1E" w14:textId="77777777" w:rsidR="00174CF2" w:rsidRPr="0056308A" w:rsidRDefault="00174CF2" w:rsidP="009D7187">
            <w:pPr>
              <w:spacing w:after="120" w:line="360" w:lineRule="exact"/>
              <w:jc w:val="center"/>
              <w:rPr>
                <w:iCs/>
                <w:szCs w:val="28"/>
              </w:rPr>
            </w:pPr>
            <w:r w:rsidRPr="0056308A">
              <w:rPr>
                <w:iCs/>
                <w:szCs w:val="28"/>
                <w:lang w:val="vi-VN"/>
              </w:rPr>
              <w:t>=</w:t>
            </w:r>
          </w:p>
        </w:tc>
        <w:tc>
          <w:tcPr>
            <w:tcW w:w="1122" w:type="pct"/>
            <w:tcBorders>
              <w:top w:val="nil"/>
              <w:left w:val="nil"/>
              <w:bottom w:val="nil"/>
              <w:right w:val="nil"/>
              <w:tl2br w:val="nil"/>
              <w:tr2bl w:val="nil"/>
            </w:tcBorders>
            <w:tcMar>
              <w:top w:w="0" w:type="dxa"/>
              <w:left w:w="0" w:type="dxa"/>
              <w:bottom w:w="0" w:type="dxa"/>
              <w:right w:w="0" w:type="dxa"/>
            </w:tcMar>
            <w:vAlign w:val="center"/>
          </w:tcPr>
          <w:p w14:paraId="0A1F249A" w14:textId="77777777" w:rsidR="00174CF2" w:rsidRPr="0056308A" w:rsidRDefault="00174CF2" w:rsidP="009D7187">
            <w:pPr>
              <w:spacing w:after="120" w:line="360" w:lineRule="exact"/>
              <w:jc w:val="center"/>
              <w:rPr>
                <w:iCs/>
                <w:szCs w:val="28"/>
              </w:rPr>
            </w:pPr>
            <w:r w:rsidRPr="0056308A">
              <w:rPr>
                <w:iCs/>
                <w:szCs w:val="28"/>
                <w:lang w:val="vi-VN"/>
              </w:rPr>
              <w:t>Diện tích nhà chịu lệ phí trước bạ (m</w:t>
            </w:r>
            <w:r w:rsidRPr="0056308A">
              <w:rPr>
                <w:iCs/>
                <w:szCs w:val="28"/>
                <w:vertAlign w:val="superscript"/>
                <w:lang w:val="vi-VN"/>
              </w:rPr>
              <w:t>2</w:t>
            </w:r>
            <w:r w:rsidRPr="0056308A">
              <w:rPr>
                <w:iCs/>
                <w:szCs w:val="28"/>
                <w:lang w:val="vi-VN"/>
              </w:rPr>
              <w:t>)</w:t>
            </w:r>
          </w:p>
        </w:tc>
        <w:tc>
          <w:tcPr>
            <w:tcW w:w="183" w:type="pct"/>
            <w:tcBorders>
              <w:top w:val="nil"/>
              <w:left w:val="nil"/>
              <w:bottom w:val="nil"/>
              <w:right w:val="nil"/>
              <w:tl2br w:val="nil"/>
              <w:tr2bl w:val="nil"/>
            </w:tcBorders>
            <w:tcMar>
              <w:top w:w="0" w:type="dxa"/>
              <w:left w:w="0" w:type="dxa"/>
              <w:bottom w:w="0" w:type="dxa"/>
              <w:right w:w="0" w:type="dxa"/>
            </w:tcMar>
            <w:vAlign w:val="center"/>
          </w:tcPr>
          <w:p w14:paraId="67CBE828" w14:textId="77777777" w:rsidR="00174CF2" w:rsidRPr="0056308A" w:rsidRDefault="00174CF2" w:rsidP="009D7187">
            <w:pPr>
              <w:spacing w:after="120" w:line="360" w:lineRule="exact"/>
              <w:jc w:val="center"/>
              <w:rPr>
                <w:iCs/>
                <w:szCs w:val="28"/>
              </w:rPr>
            </w:pPr>
            <w:r w:rsidRPr="0056308A">
              <w:rPr>
                <w:iCs/>
                <w:szCs w:val="28"/>
              </w:rPr>
              <w:t>x</w:t>
            </w:r>
          </w:p>
        </w:tc>
        <w:tc>
          <w:tcPr>
            <w:tcW w:w="1192" w:type="pct"/>
            <w:tcBorders>
              <w:top w:val="nil"/>
              <w:left w:val="nil"/>
              <w:bottom w:val="nil"/>
              <w:right w:val="nil"/>
              <w:tl2br w:val="nil"/>
              <w:tr2bl w:val="nil"/>
            </w:tcBorders>
            <w:tcMar>
              <w:top w:w="0" w:type="dxa"/>
              <w:left w:w="0" w:type="dxa"/>
              <w:bottom w:w="0" w:type="dxa"/>
              <w:right w:w="0" w:type="dxa"/>
            </w:tcMar>
            <w:vAlign w:val="center"/>
          </w:tcPr>
          <w:p w14:paraId="149639EC" w14:textId="77777777" w:rsidR="00174CF2" w:rsidRPr="0056308A" w:rsidRDefault="00174CF2" w:rsidP="009D7187">
            <w:pPr>
              <w:spacing w:after="120" w:line="360" w:lineRule="exact"/>
              <w:jc w:val="center"/>
              <w:rPr>
                <w:iCs/>
                <w:szCs w:val="28"/>
              </w:rPr>
            </w:pPr>
            <w:r w:rsidRPr="0056308A">
              <w:rPr>
                <w:iCs/>
                <w:szCs w:val="28"/>
                <w:lang w:val="vi-VN"/>
              </w:rPr>
              <w:t>Giá 01 (một) mét vuông nhà (đồng/m</w:t>
            </w:r>
            <w:r w:rsidRPr="0056308A">
              <w:rPr>
                <w:iCs/>
                <w:szCs w:val="28"/>
                <w:vertAlign w:val="superscript"/>
                <w:lang w:val="vi-VN"/>
              </w:rPr>
              <w:t>2</w:t>
            </w:r>
            <w:r w:rsidRPr="0056308A">
              <w:rPr>
                <w:iCs/>
                <w:szCs w:val="28"/>
                <w:lang w:val="vi-VN"/>
              </w:rPr>
              <w:t>)</w:t>
            </w:r>
          </w:p>
        </w:tc>
        <w:tc>
          <w:tcPr>
            <w:tcW w:w="115" w:type="pct"/>
            <w:tcBorders>
              <w:top w:val="nil"/>
              <w:left w:val="nil"/>
              <w:bottom w:val="nil"/>
              <w:right w:val="nil"/>
              <w:tl2br w:val="nil"/>
              <w:tr2bl w:val="nil"/>
            </w:tcBorders>
            <w:tcMar>
              <w:top w:w="0" w:type="dxa"/>
              <w:left w:w="0" w:type="dxa"/>
              <w:bottom w:w="0" w:type="dxa"/>
              <w:right w:w="0" w:type="dxa"/>
            </w:tcMar>
            <w:vAlign w:val="center"/>
          </w:tcPr>
          <w:p w14:paraId="6238E215" w14:textId="77777777" w:rsidR="00174CF2" w:rsidRPr="0056308A" w:rsidRDefault="00174CF2" w:rsidP="009D7187">
            <w:pPr>
              <w:spacing w:after="120" w:line="360" w:lineRule="exact"/>
              <w:jc w:val="center"/>
              <w:rPr>
                <w:iCs/>
                <w:szCs w:val="28"/>
              </w:rPr>
            </w:pPr>
            <w:r w:rsidRPr="0056308A">
              <w:rPr>
                <w:iCs/>
                <w:szCs w:val="28"/>
                <w:lang w:val="vi-VN"/>
              </w:rPr>
              <w:t>x</w:t>
            </w:r>
          </w:p>
        </w:tc>
        <w:tc>
          <w:tcPr>
            <w:tcW w:w="1119" w:type="pct"/>
            <w:tcBorders>
              <w:top w:val="nil"/>
              <w:left w:val="nil"/>
              <w:bottom w:val="nil"/>
              <w:right w:val="nil"/>
              <w:tl2br w:val="nil"/>
              <w:tr2bl w:val="nil"/>
            </w:tcBorders>
            <w:tcMar>
              <w:top w:w="0" w:type="dxa"/>
              <w:left w:w="0" w:type="dxa"/>
              <w:bottom w:w="0" w:type="dxa"/>
              <w:right w:w="0" w:type="dxa"/>
            </w:tcMar>
            <w:vAlign w:val="center"/>
          </w:tcPr>
          <w:p w14:paraId="3B46272E" w14:textId="77777777" w:rsidR="00174CF2" w:rsidRPr="0056308A" w:rsidRDefault="00174CF2" w:rsidP="009D7187">
            <w:pPr>
              <w:spacing w:after="120" w:line="360" w:lineRule="exact"/>
              <w:jc w:val="center"/>
              <w:rPr>
                <w:iCs/>
                <w:szCs w:val="28"/>
              </w:rPr>
            </w:pPr>
            <w:r w:rsidRPr="0056308A">
              <w:rPr>
                <w:iCs/>
                <w:szCs w:val="28"/>
                <w:lang w:val="vi-VN"/>
              </w:rPr>
              <w:t>Tỷ lệ (%) chất lượng còn lại của nhà chịu lệ phí trước bạ</w:t>
            </w:r>
          </w:p>
        </w:tc>
      </w:tr>
    </w:tbl>
    <w:p w14:paraId="3BE6D00D" w14:textId="52110F4C" w:rsidR="00173FE9" w:rsidRPr="00982515" w:rsidRDefault="0056308A" w:rsidP="00CB4D0C">
      <w:pPr>
        <w:spacing w:after="120" w:line="360" w:lineRule="exact"/>
        <w:ind w:firstLine="720"/>
        <w:jc w:val="both"/>
        <w:rPr>
          <w:bCs/>
          <w:szCs w:val="28"/>
        </w:rPr>
      </w:pPr>
      <w:r w:rsidRPr="00CB4D0C">
        <w:rPr>
          <w:bCs/>
          <w:szCs w:val="28"/>
        </w:rPr>
        <w:t xml:space="preserve">2. </w:t>
      </w:r>
      <w:r w:rsidR="00801C25" w:rsidRPr="00CB4D0C">
        <w:rPr>
          <w:bCs/>
          <w:szCs w:val="28"/>
          <w:lang w:val="vi-VN"/>
        </w:rPr>
        <w:t>Giá 01 (một) mét vuông nhà là giá thực tế xây dựng “mới” một (01) mét vuông sàn nhà của từng cấp nhà, hạng nhà được xác định theo quy định về giá nhà, giá vật kiến trúc trên địa bàn</w:t>
      </w:r>
      <w:r w:rsidR="00801C25" w:rsidRPr="00CB4D0C">
        <w:rPr>
          <w:bCs/>
          <w:szCs w:val="28"/>
        </w:rPr>
        <w:t xml:space="preserve"> Thành phố Hồ Chí Minh</w:t>
      </w:r>
      <w:r w:rsidR="00CB4D0C" w:rsidRPr="00CB4D0C">
        <w:rPr>
          <w:bCs/>
          <w:szCs w:val="28"/>
        </w:rPr>
        <w:t>.</w:t>
      </w:r>
      <w:r w:rsidR="00801C25" w:rsidRPr="009D7187">
        <w:rPr>
          <w:bCs/>
          <w:szCs w:val="28"/>
        </w:rPr>
        <w:t xml:space="preserve"> </w:t>
      </w:r>
    </w:p>
    <w:p w14:paraId="20C85632" w14:textId="77777777" w:rsidR="00174CF2" w:rsidRDefault="00BC5847" w:rsidP="009D7187">
      <w:pPr>
        <w:spacing w:after="120" w:line="360" w:lineRule="exact"/>
        <w:ind w:firstLine="720"/>
        <w:jc w:val="both"/>
        <w:rPr>
          <w:bCs/>
          <w:szCs w:val="28"/>
        </w:rPr>
      </w:pPr>
      <w:r>
        <w:rPr>
          <w:bCs/>
          <w:szCs w:val="28"/>
        </w:rPr>
        <w:t xml:space="preserve">3. </w:t>
      </w:r>
      <w:r w:rsidR="000F15BE">
        <w:rPr>
          <w:bCs/>
          <w:szCs w:val="28"/>
        </w:rPr>
        <w:t>Tỷ lệ phần trăm (%) chất lượng còn lại đối với nhà để tính lệ phí trước bạ:</w:t>
      </w:r>
    </w:p>
    <w:p w14:paraId="409F7CFA" w14:textId="77777777" w:rsidR="00FA108A" w:rsidRPr="00724296" w:rsidRDefault="00FA108A" w:rsidP="009D7187">
      <w:pPr>
        <w:shd w:val="clear" w:color="auto" w:fill="FFFFFF"/>
        <w:spacing w:after="120" w:line="360" w:lineRule="exact"/>
        <w:ind w:firstLine="720"/>
        <w:jc w:val="both"/>
        <w:rPr>
          <w:color w:val="000000"/>
          <w:szCs w:val="28"/>
        </w:rPr>
      </w:pPr>
      <w:r w:rsidRPr="00724296">
        <w:rPr>
          <w:color w:val="000000"/>
          <w:szCs w:val="28"/>
          <w:lang w:val="vi-VN"/>
        </w:rPr>
        <w:t>a) Kê khai nộp lệ phí trước bạ lần đầu:</w:t>
      </w:r>
    </w:p>
    <w:p w14:paraId="418A613B" w14:textId="4580314B" w:rsidR="009D4FE5" w:rsidRPr="00724296" w:rsidRDefault="00CB4D0C" w:rsidP="009D4FE5">
      <w:pPr>
        <w:spacing w:after="120"/>
        <w:ind w:firstLine="720"/>
        <w:jc w:val="both"/>
        <w:rPr>
          <w:color w:val="000000"/>
          <w:szCs w:val="28"/>
        </w:rPr>
      </w:pPr>
      <w:r>
        <w:rPr>
          <w:color w:val="000000"/>
          <w:szCs w:val="28"/>
        </w:rPr>
        <w:t xml:space="preserve">- </w:t>
      </w:r>
      <w:r w:rsidR="009D4FE5" w:rsidRPr="00724296">
        <w:rPr>
          <w:color w:val="000000"/>
          <w:szCs w:val="28"/>
          <w:lang w:val="vi-VN"/>
        </w:rPr>
        <w:t xml:space="preserve">Đối với </w:t>
      </w:r>
      <w:r w:rsidR="009D4FE5" w:rsidRPr="00773E01">
        <w:rPr>
          <w:bCs/>
          <w:szCs w:val="28"/>
        </w:rPr>
        <w:t>nhà</w:t>
      </w:r>
      <w:r w:rsidR="009D4FE5" w:rsidRPr="00724296">
        <w:rPr>
          <w:color w:val="000000"/>
          <w:szCs w:val="28"/>
          <w:lang w:val="vi-VN"/>
        </w:rPr>
        <w:t xml:space="preserve"> có thời gian đã sử dụng dưới 5 năm: 100%.</w:t>
      </w:r>
    </w:p>
    <w:p w14:paraId="74C0E92D" w14:textId="77777777" w:rsidR="00FA108A" w:rsidRPr="00724296" w:rsidRDefault="009D4FE5" w:rsidP="009D4FE5">
      <w:pPr>
        <w:shd w:val="clear" w:color="auto" w:fill="FFFFFF"/>
        <w:spacing w:after="120" w:line="360" w:lineRule="exact"/>
        <w:ind w:firstLine="720"/>
        <w:jc w:val="both"/>
        <w:rPr>
          <w:color w:val="000000"/>
          <w:szCs w:val="28"/>
        </w:rPr>
      </w:pPr>
      <w:r>
        <w:rPr>
          <w:color w:val="EE0000"/>
          <w:szCs w:val="28"/>
        </w:rPr>
        <w:t xml:space="preserve">- </w:t>
      </w:r>
      <w:r w:rsidRPr="00CB4D0C">
        <w:rPr>
          <w:szCs w:val="28"/>
          <w:lang w:val="vi-VN"/>
        </w:rPr>
        <w:t>Đối với nhà có thời gian đã sử dụng từ 5 năm trở lên thì áp dụng tỷ lệ phần trăm (%) chất lượng còn lại tương ứng với kê khai lệ phí trước bạ lần thứ 2 trở đi</w:t>
      </w:r>
      <w:r w:rsidR="00FA108A" w:rsidRPr="00CB4D0C">
        <w:rPr>
          <w:szCs w:val="28"/>
          <w:lang w:val="vi-VN"/>
        </w:rPr>
        <w:t>.</w:t>
      </w:r>
    </w:p>
    <w:p w14:paraId="27BE4DE6" w14:textId="77777777" w:rsidR="00FA108A" w:rsidRDefault="00FA108A" w:rsidP="009D7187">
      <w:pPr>
        <w:shd w:val="clear" w:color="auto" w:fill="FFFFFF"/>
        <w:spacing w:after="120" w:line="360" w:lineRule="exact"/>
        <w:ind w:firstLine="720"/>
        <w:jc w:val="both"/>
        <w:rPr>
          <w:color w:val="000000"/>
          <w:szCs w:val="28"/>
        </w:rPr>
      </w:pPr>
      <w:r w:rsidRPr="00724296">
        <w:rPr>
          <w:color w:val="000000"/>
          <w:szCs w:val="28"/>
          <w:lang w:val="vi-VN"/>
        </w:rPr>
        <w:t>b) Kê khai nộp lệ phí trước bạ từ lần thứ 2 trở đi:</w:t>
      </w:r>
    </w:p>
    <w:p w14:paraId="70EDEA30" w14:textId="77777777" w:rsidR="00FA108A" w:rsidRPr="00724296" w:rsidRDefault="00FA108A" w:rsidP="00FA108A">
      <w:pPr>
        <w:shd w:val="clear" w:color="auto" w:fill="FFFFFF"/>
        <w:spacing w:before="120" w:after="120" w:line="234" w:lineRule="atLeast"/>
        <w:jc w:val="right"/>
        <w:rPr>
          <w:color w:val="000000"/>
          <w:szCs w:val="28"/>
        </w:rPr>
      </w:pPr>
      <w:r w:rsidRPr="00724296">
        <w:rPr>
          <w:i/>
          <w:iCs/>
          <w:color w:val="000000"/>
          <w:szCs w:val="28"/>
          <w:lang w:val="vi-VN"/>
        </w:rPr>
        <w:t>Đơn vị tính: Phần trăm (%)</w:t>
      </w:r>
    </w:p>
    <w:tbl>
      <w:tblPr>
        <w:tblW w:w="9860" w:type="dxa"/>
        <w:tblLook w:val="04A0" w:firstRow="1" w:lastRow="0" w:firstColumn="1" w:lastColumn="0" w:noHBand="0" w:noVBand="1"/>
      </w:tblPr>
      <w:tblGrid>
        <w:gridCol w:w="1460"/>
        <w:gridCol w:w="1680"/>
        <w:gridCol w:w="1680"/>
        <w:gridCol w:w="1680"/>
        <w:gridCol w:w="1680"/>
        <w:gridCol w:w="1680"/>
      </w:tblGrid>
      <w:tr w:rsidR="00BF0F4F" w:rsidRPr="00FE4DF6" w14:paraId="798BEC56" w14:textId="77777777" w:rsidTr="00710BC8">
        <w:trPr>
          <w:trHeight w:val="1730"/>
        </w:trPr>
        <w:tc>
          <w:tcPr>
            <w:tcW w:w="146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23E2480" w14:textId="77777777" w:rsidR="00BF0F4F" w:rsidRPr="00FE4DF6" w:rsidRDefault="00BF0F4F" w:rsidP="00710BC8">
            <w:pPr>
              <w:spacing w:after="120"/>
              <w:jc w:val="center"/>
              <w:rPr>
                <w:b/>
                <w:bCs/>
                <w:color w:val="000000"/>
                <w:szCs w:val="28"/>
              </w:rPr>
            </w:pPr>
            <w:r w:rsidRPr="00FE4DF6">
              <w:rPr>
                <w:b/>
                <w:bCs/>
                <w:color w:val="000000"/>
                <w:szCs w:val="28"/>
              </w:rPr>
              <w:t>Thời gian đã sử dụng</w:t>
            </w:r>
          </w:p>
        </w:tc>
        <w:tc>
          <w:tcPr>
            <w:tcW w:w="1680" w:type="dxa"/>
            <w:tcBorders>
              <w:top w:val="single" w:sz="4" w:space="0" w:color="auto"/>
              <w:left w:val="single" w:sz="4" w:space="0" w:color="auto"/>
              <w:bottom w:val="single" w:sz="4" w:space="0" w:color="auto"/>
              <w:right w:val="single" w:sz="4" w:space="0" w:color="auto"/>
            </w:tcBorders>
            <w:vAlign w:val="center"/>
            <w:hideMark/>
          </w:tcPr>
          <w:p w14:paraId="550B4673" w14:textId="77777777" w:rsidR="00BF0F4F" w:rsidRPr="00FE4DF6" w:rsidRDefault="00BF0F4F" w:rsidP="00710BC8">
            <w:pPr>
              <w:spacing w:after="120"/>
              <w:jc w:val="center"/>
              <w:rPr>
                <w:b/>
                <w:bCs/>
                <w:color w:val="000000"/>
                <w:szCs w:val="28"/>
              </w:rPr>
            </w:pPr>
            <w:r w:rsidRPr="00FE4DF6">
              <w:rPr>
                <w:b/>
                <w:bCs/>
                <w:color w:val="000000"/>
                <w:szCs w:val="28"/>
              </w:rPr>
              <w:t>Nhà biệt thự</w:t>
            </w:r>
            <w:r>
              <w:rPr>
                <w:b/>
                <w:bCs/>
                <w:color w:val="000000"/>
                <w:szCs w:val="28"/>
              </w:rPr>
              <w:t>, công trình xây dựng cấp đặc biệt</w:t>
            </w:r>
          </w:p>
        </w:tc>
        <w:tc>
          <w:tcPr>
            <w:tcW w:w="1680" w:type="dxa"/>
            <w:tcBorders>
              <w:top w:val="single" w:sz="4" w:space="0" w:color="auto"/>
              <w:left w:val="single" w:sz="4" w:space="0" w:color="auto"/>
              <w:bottom w:val="single" w:sz="4" w:space="0" w:color="auto"/>
              <w:right w:val="single" w:sz="4" w:space="0" w:color="auto"/>
            </w:tcBorders>
            <w:vAlign w:val="center"/>
            <w:hideMark/>
          </w:tcPr>
          <w:p w14:paraId="2C9A7EAC" w14:textId="77777777" w:rsidR="00BF0F4F" w:rsidRPr="00FE4DF6" w:rsidRDefault="00BF0F4F" w:rsidP="00710BC8">
            <w:pPr>
              <w:spacing w:after="120"/>
              <w:jc w:val="center"/>
              <w:rPr>
                <w:b/>
                <w:bCs/>
                <w:color w:val="000000"/>
                <w:szCs w:val="28"/>
              </w:rPr>
            </w:pPr>
            <w:r w:rsidRPr="00FE4DF6">
              <w:rPr>
                <w:b/>
                <w:bCs/>
                <w:color w:val="000000"/>
                <w:szCs w:val="28"/>
              </w:rPr>
              <w:t>Công trình</w:t>
            </w:r>
          </w:p>
          <w:p w14:paraId="3DFA5E9B" w14:textId="77777777" w:rsidR="00BF0F4F" w:rsidRPr="00FE4DF6" w:rsidRDefault="00BF0F4F" w:rsidP="00710BC8">
            <w:pPr>
              <w:spacing w:after="120"/>
              <w:jc w:val="center"/>
              <w:rPr>
                <w:b/>
                <w:bCs/>
                <w:color w:val="000000"/>
                <w:szCs w:val="28"/>
              </w:rPr>
            </w:pPr>
            <w:r w:rsidRPr="00FE4DF6">
              <w:rPr>
                <w:b/>
                <w:bCs/>
                <w:color w:val="000000"/>
                <w:szCs w:val="28"/>
              </w:rPr>
              <w:t>cấp I</w:t>
            </w:r>
          </w:p>
        </w:tc>
        <w:tc>
          <w:tcPr>
            <w:tcW w:w="168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90C3D25" w14:textId="77777777" w:rsidR="00BF0F4F" w:rsidRPr="00FE4DF6" w:rsidRDefault="00BF0F4F" w:rsidP="00710BC8">
            <w:pPr>
              <w:spacing w:after="120"/>
              <w:jc w:val="center"/>
              <w:rPr>
                <w:b/>
                <w:bCs/>
                <w:color w:val="000000"/>
                <w:szCs w:val="28"/>
              </w:rPr>
            </w:pPr>
            <w:r w:rsidRPr="00FE4DF6">
              <w:rPr>
                <w:b/>
                <w:bCs/>
                <w:color w:val="000000"/>
                <w:szCs w:val="28"/>
              </w:rPr>
              <w:t>Công trình</w:t>
            </w:r>
          </w:p>
          <w:p w14:paraId="7592904D" w14:textId="77777777" w:rsidR="00BF0F4F" w:rsidRPr="00FE4DF6" w:rsidRDefault="00BF0F4F" w:rsidP="00710BC8">
            <w:pPr>
              <w:spacing w:after="120"/>
              <w:jc w:val="center"/>
              <w:rPr>
                <w:b/>
                <w:bCs/>
                <w:color w:val="000000"/>
                <w:szCs w:val="28"/>
              </w:rPr>
            </w:pPr>
            <w:r w:rsidRPr="00FE4DF6">
              <w:rPr>
                <w:b/>
                <w:bCs/>
                <w:color w:val="000000"/>
                <w:szCs w:val="28"/>
              </w:rPr>
              <w:t>cấp II</w:t>
            </w:r>
          </w:p>
        </w:tc>
        <w:tc>
          <w:tcPr>
            <w:tcW w:w="168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2B6CE57" w14:textId="77777777" w:rsidR="00BF0F4F" w:rsidRPr="00FE4DF6" w:rsidRDefault="00BF0F4F" w:rsidP="00710BC8">
            <w:pPr>
              <w:spacing w:after="120"/>
              <w:jc w:val="center"/>
              <w:rPr>
                <w:b/>
                <w:bCs/>
                <w:color w:val="000000"/>
                <w:szCs w:val="28"/>
              </w:rPr>
            </w:pPr>
            <w:r w:rsidRPr="00FE4DF6">
              <w:rPr>
                <w:b/>
                <w:bCs/>
                <w:color w:val="000000"/>
                <w:szCs w:val="28"/>
              </w:rPr>
              <w:t>Công trình</w:t>
            </w:r>
          </w:p>
          <w:p w14:paraId="0A169688" w14:textId="77777777" w:rsidR="00BF0F4F" w:rsidRPr="00FE4DF6" w:rsidRDefault="00BF0F4F" w:rsidP="00710BC8">
            <w:pPr>
              <w:spacing w:after="120"/>
              <w:jc w:val="center"/>
              <w:rPr>
                <w:b/>
                <w:bCs/>
                <w:color w:val="000000"/>
                <w:szCs w:val="28"/>
              </w:rPr>
            </w:pPr>
            <w:r w:rsidRPr="00FE4DF6">
              <w:rPr>
                <w:b/>
                <w:bCs/>
                <w:color w:val="000000"/>
                <w:szCs w:val="28"/>
              </w:rPr>
              <w:t>cấp III</w:t>
            </w:r>
          </w:p>
        </w:tc>
        <w:tc>
          <w:tcPr>
            <w:tcW w:w="168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F99985B" w14:textId="77777777" w:rsidR="00BF0F4F" w:rsidRPr="00FE4DF6" w:rsidRDefault="00BF0F4F" w:rsidP="00710BC8">
            <w:pPr>
              <w:spacing w:after="120"/>
              <w:jc w:val="center"/>
              <w:rPr>
                <w:b/>
                <w:bCs/>
                <w:color w:val="000000"/>
                <w:szCs w:val="28"/>
              </w:rPr>
            </w:pPr>
            <w:r w:rsidRPr="00FE4DF6">
              <w:rPr>
                <w:b/>
                <w:bCs/>
                <w:color w:val="000000"/>
                <w:szCs w:val="28"/>
              </w:rPr>
              <w:t>Công trình</w:t>
            </w:r>
          </w:p>
          <w:p w14:paraId="62769055" w14:textId="77777777" w:rsidR="00BF0F4F" w:rsidRPr="00FE4DF6" w:rsidRDefault="00BF0F4F" w:rsidP="00710BC8">
            <w:pPr>
              <w:spacing w:after="120"/>
              <w:jc w:val="center"/>
              <w:rPr>
                <w:b/>
                <w:bCs/>
                <w:color w:val="000000"/>
                <w:szCs w:val="28"/>
              </w:rPr>
            </w:pPr>
            <w:r w:rsidRPr="00FE4DF6">
              <w:rPr>
                <w:b/>
                <w:bCs/>
                <w:color w:val="000000"/>
                <w:szCs w:val="28"/>
              </w:rPr>
              <w:t>cấp IV</w:t>
            </w:r>
          </w:p>
        </w:tc>
      </w:tr>
      <w:tr w:rsidR="00BF0F4F" w:rsidRPr="00FE4DF6" w14:paraId="18A08E62" w14:textId="77777777" w:rsidTr="00710BC8">
        <w:trPr>
          <w:trHeight w:val="900"/>
        </w:trPr>
        <w:tc>
          <w:tcPr>
            <w:tcW w:w="1460" w:type="dxa"/>
            <w:tcBorders>
              <w:top w:val="single" w:sz="4" w:space="0" w:color="auto"/>
              <w:left w:val="single" w:sz="8" w:space="0" w:color="auto"/>
              <w:bottom w:val="single" w:sz="8" w:space="0" w:color="auto"/>
              <w:right w:val="single" w:sz="8" w:space="0" w:color="auto"/>
            </w:tcBorders>
            <w:shd w:val="clear" w:color="000000" w:fill="FFFFFF"/>
            <w:vAlign w:val="center"/>
            <w:hideMark/>
          </w:tcPr>
          <w:p w14:paraId="07F688D2" w14:textId="77777777" w:rsidR="00BF0F4F" w:rsidRPr="00FE4DF6" w:rsidRDefault="00BF0F4F" w:rsidP="00710BC8">
            <w:pPr>
              <w:rPr>
                <w:color w:val="000000"/>
                <w:szCs w:val="28"/>
              </w:rPr>
            </w:pPr>
            <w:r w:rsidRPr="00FE4DF6">
              <w:rPr>
                <w:color w:val="000000"/>
                <w:szCs w:val="28"/>
              </w:rPr>
              <w:t>Dưới 5 năm</w:t>
            </w:r>
          </w:p>
        </w:tc>
        <w:tc>
          <w:tcPr>
            <w:tcW w:w="1680" w:type="dxa"/>
            <w:tcBorders>
              <w:top w:val="single" w:sz="4" w:space="0" w:color="auto"/>
              <w:left w:val="nil"/>
              <w:bottom w:val="single" w:sz="8" w:space="0" w:color="auto"/>
              <w:right w:val="single" w:sz="8" w:space="0" w:color="auto"/>
            </w:tcBorders>
            <w:vAlign w:val="center"/>
            <w:hideMark/>
          </w:tcPr>
          <w:p w14:paraId="17EB9138" w14:textId="77777777" w:rsidR="00BF0F4F" w:rsidRPr="00FE4DF6" w:rsidRDefault="00BF0F4F" w:rsidP="00710BC8">
            <w:pPr>
              <w:jc w:val="center"/>
              <w:rPr>
                <w:color w:val="000000"/>
                <w:szCs w:val="28"/>
              </w:rPr>
            </w:pPr>
            <w:r w:rsidRPr="00FE4DF6">
              <w:rPr>
                <w:color w:val="000000"/>
                <w:szCs w:val="28"/>
              </w:rPr>
              <w:t>95</w:t>
            </w:r>
          </w:p>
        </w:tc>
        <w:tc>
          <w:tcPr>
            <w:tcW w:w="1680" w:type="dxa"/>
            <w:tcBorders>
              <w:top w:val="single" w:sz="4" w:space="0" w:color="auto"/>
              <w:left w:val="nil"/>
              <w:bottom w:val="single" w:sz="8" w:space="0" w:color="auto"/>
              <w:right w:val="single" w:sz="8" w:space="0" w:color="auto"/>
            </w:tcBorders>
            <w:vAlign w:val="center"/>
            <w:hideMark/>
          </w:tcPr>
          <w:p w14:paraId="432EDC46" w14:textId="77777777" w:rsidR="00BF0F4F" w:rsidRPr="00FE4DF6" w:rsidRDefault="00BF0F4F" w:rsidP="00710BC8">
            <w:pPr>
              <w:jc w:val="center"/>
              <w:rPr>
                <w:color w:val="000000"/>
                <w:szCs w:val="28"/>
              </w:rPr>
            </w:pPr>
            <w:r w:rsidRPr="00FE4DF6">
              <w:rPr>
                <w:color w:val="000000"/>
                <w:szCs w:val="28"/>
              </w:rPr>
              <w:t>95</w:t>
            </w:r>
          </w:p>
        </w:tc>
        <w:tc>
          <w:tcPr>
            <w:tcW w:w="1680" w:type="dxa"/>
            <w:tcBorders>
              <w:top w:val="single" w:sz="4" w:space="0" w:color="auto"/>
              <w:left w:val="nil"/>
              <w:bottom w:val="single" w:sz="8" w:space="0" w:color="auto"/>
              <w:right w:val="single" w:sz="8" w:space="0" w:color="auto"/>
            </w:tcBorders>
            <w:shd w:val="clear" w:color="000000" w:fill="FFFFFF"/>
            <w:vAlign w:val="center"/>
            <w:hideMark/>
          </w:tcPr>
          <w:p w14:paraId="77C5357B" w14:textId="77777777" w:rsidR="00BF0F4F" w:rsidRPr="00FE4DF6" w:rsidRDefault="00BF0F4F" w:rsidP="00710BC8">
            <w:pPr>
              <w:jc w:val="center"/>
              <w:rPr>
                <w:color w:val="000000"/>
                <w:szCs w:val="28"/>
              </w:rPr>
            </w:pPr>
            <w:r w:rsidRPr="00FE4DF6">
              <w:rPr>
                <w:color w:val="000000"/>
                <w:szCs w:val="28"/>
              </w:rPr>
              <w:t>90</w:t>
            </w:r>
          </w:p>
        </w:tc>
        <w:tc>
          <w:tcPr>
            <w:tcW w:w="1680" w:type="dxa"/>
            <w:tcBorders>
              <w:top w:val="single" w:sz="4" w:space="0" w:color="auto"/>
              <w:left w:val="nil"/>
              <w:bottom w:val="single" w:sz="8" w:space="0" w:color="auto"/>
              <w:right w:val="single" w:sz="8" w:space="0" w:color="auto"/>
            </w:tcBorders>
            <w:shd w:val="clear" w:color="000000" w:fill="FFFFFF"/>
            <w:vAlign w:val="center"/>
            <w:hideMark/>
          </w:tcPr>
          <w:p w14:paraId="63A19788" w14:textId="77777777" w:rsidR="00BF0F4F" w:rsidRPr="00FE4DF6" w:rsidRDefault="00BF0F4F" w:rsidP="00710BC8">
            <w:pPr>
              <w:jc w:val="center"/>
              <w:rPr>
                <w:color w:val="000000"/>
                <w:szCs w:val="28"/>
              </w:rPr>
            </w:pPr>
            <w:r w:rsidRPr="00FE4DF6">
              <w:rPr>
                <w:color w:val="000000"/>
                <w:szCs w:val="28"/>
              </w:rPr>
              <w:t>80</w:t>
            </w:r>
          </w:p>
        </w:tc>
        <w:tc>
          <w:tcPr>
            <w:tcW w:w="1680" w:type="dxa"/>
            <w:tcBorders>
              <w:top w:val="single" w:sz="4" w:space="0" w:color="auto"/>
              <w:left w:val="nil"/>
              <w:bottom w:val="single" w:sz="8" w:space="0" w:color="auto"/>
              <w:right w:val="single" w:sz="8" w:space="0" w:color="auto"/>
            </w:tcBorders>
            <w:shd w:val="clear" w:color="000000" w:fill="FFFFFF"/>
            <w:vAlign w:val="center"/>
            <w:hideMark/>
          </w:tcPr>
          <w:p w14:paraId="493F3351" w14:textId="77777777" w:rsidR="00BF0F4F" w:rsidRPr="00FE4DF6" w:rsidRDefault="00BF0F4F" w:rsidP="00710BC8">
            <w:pPr>
              <w:jc w:val="center"/>
              <w:rPr>
                <w:color w:val="000000"/>
                <w:szCs w:val="28"/>
              </w:rPr>
            </w:pPr>
            <w:r w:rsidRPr="00FE4DF6">
              <w:rPr>
                <w:color w:val="000000"/>
                <w:szCs w:val="28"/>
              </w:rPr>
              <w:t>75</w:t>
            </w:r>
          </w:p>
        </w:tc>
      </w:tr>
      <w:tr w:rsidR="00BF0F4F" w:rsidRPr="00FE4DF6" w14:paraId="0330339B" w14:textId="77777777" w:rsidTr="00710BC8">
        <w:trPr>
          <w:trHeight w:val="730"/>
        </w:trPr>
        <w:tc>
          <w:tcPr>
            <w:tcW w:w="1460" w:type="dxa"/>
            <w:tcBorders>
              <w:top w:val="nil"/>
              <w:left w:val="single" w:sz="8" w:space="0" w:color="auto"/>
              <w:bottom w:val="single" w:sz="8" w:space="0" w:color="auto"/>
              <w:right w:val="single" w:sz="8" w:space="0" w:color="auto"/>
            </w:tcBorders>
            <w:shd w:val="clear" w:color="000000" w:fill="FFFFFF"/>
            <w:vAlign w:val="center"/>
            <w:hideMark/>
          </w:tcPr>
          <w:p w14:paraId="628304EA" w14:textId="77777777" w:rsidR="00BF0F4F" w:rsidRPr="00FE4DF6" w:rsidRDefault="00BF0F4F" w:rsidP="00710BC8">
            <w:pPr>
              <w:rPr>
                <w:color w:val="000000"/>
                <w:szCs w:val="28"/>
              </w:rPr>
            </w:pPr>
            <w:r w:rsidRPr="00FE4DF6">
              <w:rPr>
                <w:color w:val="000000"/>
                <w:szCs w:val="28"/>
              </w:rPr>
              <w:lastRenderedPageBreak/>
              <w:t>Từ 5 đến 10 năm</w:t>
            </w:r>
          </w:p>
        </w:tc>
        <w:tc>
          <w:tcPr>
            <w:tcW w:w="1680" w:type="dxa"/>
            <w:tcBorders>
              <w:top w:val="nil"/>
              <w:left w:val="nil"/>
              <w:bottom w:val="single" w:sz="8" w:space="0" w:color="auto"/>
              <w:right w:val="single" w:sz="8" w:space="0" w:color="auto"/>
            </w:tcBorders>
            <w:vAlign w:val="center"/>
            <w:hideMark/>
          </w:tcPr>
          <w:p w14:paraId="57607181" w14:textId="77777777" w:rsidR="00BF0F4F" w:rsidRPr="00FE4DF6" w:rsidRDefault="00BF0F4F" w:rsidP="00710BC8">
            <w:pPr>
              <w:jc w:val="center"/>
              <w:rPr>
                <w:color w:val="000000"/>
                <w:szCs w:val="28"/>
              </w:rPr>
            </w:pPr>
            <w:r w:rsidRPr="00FE4DF6">
              <w:rPr>
                <w:color w:val="000000"/>
                <w:szCs w:val="28"/>
              </w:rPr>
              <w:t>90</w:t>
            </w:r>
          </w:p>
        </w:tc>
        <w:tc>
          <w:tcPr>
            <w:tcW w:w="1680" w:type="dxa"/>
            <w:tcBorders>
              <w:top w:val="nil"/>
              <w:left w:val="nil"/>
              <w:bottom w:val="single" w:sz="8" w:space="0" w:color="auto"/>
              <w:right w:val="single" w:sz="8" w:space="0" w:color="auto"/>
            </w:tcBorders>
            <w:vAlign w:val="center"/>
            <w:hideMark/>
          </w:tcPr>
          <w:p w14:paraId="29EF3C4E" w14:textId="77777777" w:rsidR="00BF0F4F" w:rsidRPr="00FE4DF6" w:rsidRDefault="00BF0F4F" w:rsidP="00710BC8">
            <w:pPr>
              <w:jc w:val="center"/>
              <w:rPr>
                <w:color w:val="000000"/>
                <w:szCs w:val="28"/>
              </w:rPr>
            </w:pPr>
            <w:r w:rsidRPr="00FE4DF6">
              <w:rPr>
                <w:color w:val="000000"/>
                <w:szCs w:val="28"/>
              </w:rPr>
              <w:t>90</w:t>
            </w:r>
          </w:p>
        </w:tc>
        <w:tc>
          <w:tcPr>
            <w:tcW w:w="1680" w:type="dxa"/>
            <w:tcBorders>
              <w:top w:val="nil"/>
              <w:left w:val="nil"/>
              <w:bottom w:val="single" w:sz="8" w:space="0" w:color="auto"/>
              <w:right w:val="single" w:sz="8" w:space="0" w:color="auto"/>
            </w:tcBorders>
            <w:shd w:val="clear" w:color="000000" w:fill="FFFFFF"/>
            <w:vAlign w:val="center"/>
            <w:hideMark/>
          </w:tcPr>
          <w:p w14:paraId="59E93907" w14:textId="77777777" w:rsidR="00BF0F4F" w:rsidRPr="00FE4DF6" w:rsidRDefault="00BF0F4F" w:rsidP="00710BC8">
            <w:pPr>
              <w:jc w:val="center"/>
              <w:rPr>
                <w:color w:val="000000"/>
                <w:szCs w:val="28"/>
              </w:rPr>
            </w:pPr>
            <w:r w:rsidRPr="00FE4DF6">
              <w:rPr>
                <w:color w:val="000000"/>
                <w:szCs w:val="28"/>
              </w:rPr>
              <w:t>85</w:t>
            </w:r>
          </w:p>
        </w:tc>
        <w:tc>
          <w:tcPr>
            <w:tcW w:w="1680" w:type="dxa"/>
            <w:tcBorders>
              <w:top w:val="nil"/>
              <w:left w:val="nil"/>
              <w:bottom w:val="single" w:sz="8" w:space="0" w:color="auto"/>
              <w:right w:val="single" w:sz="8" w:space="0" w:color="auto"/>
            </w:tcBorders>
            <w:shd w:val="clear" w:color="000000" w:fill="FFFFFF"/>
            <w:vAlign w:val="center"/>
            <w:hideMark/>
          </w:tcPr>
          <w:p w14:paraId="633DA053" w14:textId="77777777" w:rsidR="00BF0F4F" w:rsidRPr="00FE4DF6" w:rsidRDefault="00BF0F4F" w:rsidP="00710BC8">
            <w:pPr>
              <w:jc w:val="center"/>
              <w:rPr>
                <w:color w:val="000000"/>
                <w:szCs w:val="28"/>
              </w:rPr>
            </w:pPr>
            <w:r w:rsidRPr="00FE4DF6">
              <w:rPr>
                <w:color w:val="000000"/>
                <w:szCs w:val="28"/>
              </w:rPr>
              <w:t>70</w:t>
            </w:r>
          </w:p>
        </w:tc>
        <w:tc>
          <w:tcPr>
            <w:tcW w:w="1680" w:type="dxa"/>
            <w:tcBorders>
              <w:top w:val="nil"/>
              <w:left w:val="nil"/>
              <w:bottom w:val="single" w:sz="8" w:space="0" w:color="auto"/>
              <w:right w:val="single" w:sz="8" w:space="0" w:color="auto"/>
            </w:tcBorders>
            <w:shd w:val="clear" w:color="000000" w:fill="FFFFFF"/>
            <w:vAlign w:val="center"/>
            <w:hideMark/>
          </w:tcPr>
          <w:p w14:paraId="4E3C87BD" w14:textId="77777777" w:rsidR="00BF0F4F" w:rsidRPr="00FE4DF6" w:rsidRDefault="00BF0F4F" w:rsidP="00710BC8">
            <w:pPr>
              <w:jc w:val="center"/>
              <w:rPr>
                <w:color w:val="000000"/>
                <w:szCs w:val="28"/>
              </w:rPr>
            </w:pPr>
            <w:r w:rsidRPr="00FE4DF6">
              <w:rPr>
                <w:color w:val="000000"/>
                <w:szCs w:val="28"/>
              </w:rPr>
              <w:t>55</w:t>
            </w:r>
          </w:p>
        </w:tc>
      </w:tr>
      <w:tr w:rsidR="00BF0F4F" w:rsidRPr="00FE4DF6" w14:paraId="750A7134" w14:textId="77777777" w:rsidTr="00710BC8">
        <w:trPr>
          <w:trHeight w:val="1090"/>
        </w:trPr>
        <w:tc>
          <w:tcPr>
            <w:tcW w:w="1460" w:type="dxa"/>
            <w:tcBorders>
              <w:top w:val="nil"/>
              <w:left w:val="single" w:sz="8" w:space="0" w:color="auto"/>
              <w:bottom w:val="single" w:sz="8" w:space="0" w:color="auto"/>
              <w:right w:val="single" w:sz="8" w:space="0" w:color="auto"/>
            </w:tcBorders>
            <w:shd w:val="clear" w:color="000000" w:fill="FFFFFF"/>
            <w:vAlign w:val="center"/>
            <w:hideMark/>
          </w:tcPr>
          <w:p w14:paraId="6B3881E5" w14:textId="77777777" w:rsidR="00BF0F4F" w:rsidRPr="00FE4DF6" w:rsidRDefault="00BF0F4F" w:rsidP="00710BC8">
            <w:pPr>
              <w:rPr>
                <w:color w:val="000000"/>
                <w:szCs w:val="28"/>
              </w:rPr>
            </w:pPr>
            <w:r w:rsidRPr="00FE4DF6">
              <w:rPr>
                <w:color w:val="000000"/>
                <w:szCs w:val="28"/>
              </w:rPr>
              <w:t>Trên 10 năm đến 20 năm</w:t>
            </w:r>
          </w:p>
        </w:tc>
        <w:tc>
          <w:tcPr>
            <w:tcW w:w="1680" w:type="dxa"/>
            <w:tcBorders>
              <w:top w:val="nil"/>
              <w:left w:val="nil"/>
              <w:bottom w:val="single" w:sz="8" w:space="0" w:color="auto"/>
              <w:right w:val="single" w:sz="8" w:space="0" w:color="auto"/>
            </w:tcBorders>
            <w:vAlign w:val="center"/>
            <w:hideMark/>
          </w:tcPr>
          <w:p w14:paraId="71DC1E0F" w14:textId="77777777" w:rsidR="00BF0F4F" w:rsidRPr="00FE4DF6" w:rsidRDefault="00BF0F4F" w:rsidP="00710BC8">
            <w:pPr>
              <w:jc w:val="center"/>
              <w:rPr>
                <w:color w:val="000000"/>
                <w:szCs w:val="28"/>
              </w:rPr>
            </w:pPr>
            <w:r w:rsidRPr="00FE4DF6">
              <w:rPr>
                <w:color w:val="000000"/>
                <w:szCs w:val="28"/>
              </w:rPr>
              <w:t>80</w:t>
            </w:r>
          </w:p>
        </w:tc>
        <w:tc>
          <w:tcPr>
            <w:tcW w:w="1680" w:type="dxa"/>
            <w:tcBorders>
              <w:top w:val="nil"/>
              <w:left w:val="nil"/>
              <w:bottom w:val="single" w:sz="8" w:space="0" w:color="auto"/>
              <w:right w:val="single" w:sz="8" w:space="0" w:color="auto"/>
            </w:tcBorders>
            <w:vAlign w:val="center"/>
            <w:hideMark/>
          </w:tcPr>
          <w:p w14:paraId="247A1D90" w14:textId="77777777" w:rsidR="00BF0F4F" w:rsidRPr="00FE4DF6" w:rsidRDefault="00BF0F4F" w:rsidP="00710BC8">
            <w:pPr>
              <w:jc w:val="center"/>
              <w:rPr>
                <w:color w:val="000000"/>
                <w:szCs w:val="28"/>
              </w:rPr>
            </w:pPr>
            <w:r w:rsidRPr="00FE4DF6">
              <w:rPr>
                <w:color w:val="000000"/>
                <w:szCs w:val="28"/>
              </w:rPr>
              <w:t>80</w:t>
            </w:r>
          </w:p>
        </w:tc>
        <w:tc>
          <w:tcPr>
            <w:tcW w:w="1680" w:type="dxa"/>
            <w:tcBorders>
              <w:top w:val="nil"/>
              <w:left w:val="nil"/>
              <w:bottom w:val="single" w:sz="8" w:space="0" w:color="auto"/>
              <w:right w:val="single" w:sz="8" w:space="0" w:color="auto"/>
            </w:tcBorders>
            <w:shd w:val="clear" w:color="000000" w:fill="FFFFFF"/>
            <w:vAlign w:val="center"/>
            <w:hideMark/>
          </w:tcPr>
          <w:p w14:paraId="7BCCD761" w14:textId="77777777" w:rsidR="00BF0F4F" w:rsidRPr="00FE4DF6" w:rsidRDefault="00BF0F4F" w:rsidP="00710BC8">
            <w:pPr>
              <w:jc w:val="center"/>
              <w:rPr>
                <w:color w:val="000000"/>
                <w:szCs w:val="28"/>
              </w:rPr>
            </w:pPr>
            <w:r w:rsidRPr="00FE4DF6">
              <w:rPr>
                <w:color w:val="000000"/>
                <w:szCs w:val="28"/>
              </w:rPr>
              <w:t>70</w:t>
            </w:r>
          </w:p>
        </w:tc>
        <w:tc>
          <w:tcPr>
            <w:tcW w:w="1680" w:type="dxa"/>
            <w:tcBorders>
              <w:top w:val="nil"/>
              <w:left w:val="nil"/>
              <w:bottom w:val="single" w:sz="8" w:space="0" w:color="auto"/>
              <w:right w:val="single" w:sz="8" w:space="0" w:color="auto"/>
            </w:tcBorders>
            <w:shd w:val="clear" w:color="000000" w:fill="FFFFFF"/>
            <w:vAlign w:val="center"/>
            <w:hideMark/>
          </w:tcPr>
          <w:p w14:paraId="7C6F9BAC" w14:textId="77777777" w:rsidR="00BF0F4F" w:rsidRPr="00FE4DF6" w:rsidRDefault="00BF0F4F" w:rsidP="00710BC8">
            <w:pPr>
              <w:jc w:val="center"/>
              <w:rPr>
                <w:color w:val="000000"/>
                <w:szCs w:val="28"/>
              </w:rPr>
            </w:pPr>
            <w:r w:rsidRPr="00FE4DF6">
              <w:rPr>
                <w:color w:val="000000"/>
                <w:szCs w:val="28"/>
              </w:rPr>
              <w:t>40</w:t>
            </w:r>
          </w:p>
        </w:tc>
        <w:tc>
          <w:tcPr>
            <w:tcW w:w="1680" w:type="dxa"/>
            <w:tcBorders>
              <w:top w:val="nil"/>
              <w:left w:val="nil"/>
              <w:bottom w:val="single" w:sz="8" w:space="0" w:color="auto"/>
              <w:right w:val="single" w:sz="8" w:space="0" w:color="auto"/>
            </w:tcBorders>
            <w:shd w:val="clear" w:color="000000" w:fill="FFFFFF"/>
            <w:vAlign w:val="center"/>
            <w:hideMark/>
          </w:tcPr>
          <w:p w14:paraId="60B40400" w14:textId="77777777" w:rsidR="00BF0F4F" w:rsidRPr="00FE4DF6" w:rsidRDefault="00BF0F4F" w:rsidP="00710BC8">
            <w:pPr>
              <w:jc w:val="center"/>
              <w:rPr>
                <w:color w:val="000000"/>
                <w:szCs w:val="28"/>
              </w:rPr>
            </w:pPr>
            <w:r w:rsidRPr="00FE4DF6">
              <w:rPr>
                <w:color w:val="000000"/>
                <w:szCs w:val="28"/>
              </w:rPr>
              <w:t>35</w:t>
            </w:r>
          </w:p>
        </w:tc>
      </w:tr>
      <w:tr w:rsidR="00BF0F4F" w:rsidRPr="00FE4DF6" w14:paraId="66E04CDB" w14:textId="77777777" w:rsidTr="00710BC8">
        <w:trPr>
          <w:trHeight w:val="1090"/>
        </w:trPr>
        <w:tc>
          <w:tcPr>
            <w:tcW w:w="1460" w:type="dxa"/>
            <w:tcBorders>
              <w:top w:val="nil"/>
              <w:left w:val="single" w:sz="8" w:space="0" w:color="auto"/>
              <w:bottom w:val="single" w:sz="8" w:space="0" w:color="auto"/>
              <w:right w:val="single" w:sz="8" w:space="0" w:color="auto"/>
            </w:tcBorders>
            <w:shd w:val="clear" w:color="000000" w:fill="FFFFFF"/>
            <w:vAlign w:val="center"/>
            <w:hideMark/>
          </w:tcPr>
          <w:p w14:paraId="2CA5C5BD" w14:textId="77777777" w:rsidR="00BF0F4F" w:rsidRPr="00FE4DF6" w:rsidRDefault="00BF0F4F" w:rsidP="00710BC8">
            <w:pPr>
              <w:rPr>
                <w:color w:val="000000"/>
                <w:szCs w:val="28"/>
              </w:rPr>
            </w:pPr>
            <w:r w:rsidRPr="00FE4DF6">
              <w:rPr>
                <w:color w:val="000000"/>
                <w:szCs w:val="28"/>
              </w:rPr>
              <w:t>Trên 20 năm đến 50 năm</w:t>
            </w:r>
          </w:p>
        </w:tc>
        <w:tc>
          <w:tcPr>
            <w:tcW w:w="1680" w:type="dxa"/>
            <w:tcBorders>
              <w:top w:val="nil"/>
              <w:left w:val="nil"/>
              <w:bottom w:val="single" w:sz="8" w:space="0" w:color="auto"/>
              <w:right w:val="single" w:sz="8" w:space="0" w:color="auto"/>
            </w:tcBorders>
            <w:vAlign w:val="center"/>
            <w:hideMark/>
          </w:tcPr>
          <w:p w14:paraId="6E9FA239" w14:textId="77777777" w:rsidR="00BF0F4F" w:rsidRPr="00FE4DF6" w:rsidRDefault="00BF0F4F" w:rsidP="00710BC8">
            <w:pPr>
              <w:jc w:val="center"/>
              <w:rPr>
                <w:color w:val="000000"/>
                <w:szCs w:val="28"/>
              </w:rPr>
            </w:pPr>
            <w:r w:rsidRPr="00FE4DF6">
              <w:rPr>
                <w:color w:val="000000"/>
                <w:szCs w:val="28"/>
              </w:rPr>
              <w:t>55</w:t>
            </w:r>
          </w:p>
        </w:tc>
        <w:tc>
          <w:tcPr>
            <w:tcW w:w="1680" w:type="dxa"/>
            <w:tcBorders>
              <w:top w:val="nil"/>
              <w:left w:val="nil"/>
              <w:bottom w:val="single" w:sz="8" w:space="0" w:color="auto"/>
              <w:right w:val="single" w:sz="8" w:space="0" w:color="auto"/>
            </w:tcBorders>
            <w:vAlign w:val="center"/>
            <w:hideMark/>
          </w:tcPr>
          <w:p w14:paraId="7D1F583E" w14:textId="77777777" w:rsidR="00BF0F4F" w:rsidRPr="00FE4DF6" w:rsidRDefault="00BF0F4F" w:rsidP="00710BC8">
            <w:pPr>
              <w:jc w:val="center"/>
              <w:rPr>
                <w:color w:val="000000"/>
                <w:szCs w:val="28"/>
              </w:rPr>
            </w:pPr>
            <w:r w:rsidRPr="00FE4DF6">
              <w:rPr>
                <w:color w:val="000000"/>
                <w:szCs w:val="28"/>
              </w:rPr>
              <w:t>55</w:t>
            </w:r>
          </w:p>
        </w:tc>
        <w:tc>
          <w:tcPr>
            <w:tcW w:w="1680" w:type="dxa"/>
            <w:tcBorders>
              <w:top w:val="nil"/>
              <w:left w:val="nil"/>
              <w:bottom w:val="single" w:sz="8" w:space="0" w:color="auto"/>
              <w:right w:val="single" w:sz="8" w:space="0" w:color="auto"/>
            </w:tcBorders>
            <w:shd w:val="clear" w:color="000000" w:fill="FFFFFF"/>
            <w:vAlign w:val="center"/>
            <w:hideMark/>
          </w:tcPr>
          <w:p w14:paraId="36894653" w14:textId="77777777" w:rsidR="00BF0F4F" w:rsidRPr="00FE4DF6" w:rsidRDefault="00BF0F4F" w:rsidP="00710BC8">
            <w:pPr>
              <w:jc w:val="center"/>
              <w:rPr>
                <w:color w:val="000000"/>
                <w:szCs w:val="28"/>
              </w:rPr>
            </w:pPr>
            <w:r w:rsidRPr="00FE4DF6">
              <w:rPr>
                <w:color w:val="000000"/>
                <w:szCs w:val="28"/>
              </w:rPr>
              <w:t>40</w:t>
            </w:r>
          </w:p>
        </w:tc>
        <w:tc>
          <w:tcPr>
            <w:tcW w:w="1680" w:type="dxa"/>
            <w:tcBorders>
              <w:top w:val="nil"/>
              <w:left w:val="nil"/>
              <w:bottom w:val="single" w:sz="8" w:space="0" w:color="auto"/>
              <w:right w:val="single" w:sz="8" w:space="0" w:color="auto"/>
            </w:tcBorders>
            <w:shd w:val="clear" w:color="000000" w:fill="FFFFFF"/>
            <w:vAlign w:val="center"/>
            <w:hideMark/>
          </w:tcPr>
          <w:p w14:paraId="4B5BA51C" w14:textId="77777777" w:rsidR="00BF0F4F" w:rsidRPr="00FE4DF6" w:rsidRDefault="00BF0F4F" w:rsidP="00710BC8">
            <w:pPr>
              <w:jc w:val="center"/>
              <w:rPr>
                <w:color w:val="000000"/>
                <w:szCs w:val="28"/>
              </w:rPr>
            </w:pPr>
            <w:r w:rsidRPr="00FE4DF6">
              <w:rPr>
                <w:color w:val="000000"/>
                <w:szCs w:val="28"/>
              </w:rPr>
              <w:t>25</w:t>
            </w:r>
          </w:p>
        </w:tc>
        <w:tc>
          <w:tcPr>
            <w:tcW w:w="1680" w:type="dxa"/>
            <w:tcBorders>
              <w:top w:val="nil"/>
              <w:left w:val="nil"/>
              <w:bottom w:val="single" w:sz="8" w:space="0" w:color="auto"/>
              <w:right w:val="single" w:sz="8" w:space="0" w:color="auto"/>
            </w:tcBorders>
            <w:shd w:val="clear" w:color="000000" w:fill="FFFFFF"/>
            <w:vAlign w:val="center"/>
            <w:hideMark/>
          </w:tcPr>
          <w:p w14:paraId="15D9FD8A" w14:textId="77777777" w:rsidR="00BF0F4F" w:rsidRPr="00FE4DF6" w:rsidRDefault="00BF0F4F" w:rsidP="00710BC8">
            <w:pPr>
              <w:jc w:val="center"/>
              <w:rPr>
                <w:color w:val="000000"/>
                <w:szCs w:val="28"/>
              </w:rPr>
            </w:pPr>
            <w:r w:rsidRPr="00FE4DF6">
              <w:rPr>
                <w:color w:val="000000"/>
                <w:szCs w:val="28"/>
              </w:rPr>
              <w:t>25</w:t>
            </w:r>
          </w:p>
        </w:tc>
      </w:tr>
      <w:tr w:rsidR="00BF0F4F" w:rsidRPr="00FE4DF6" w14:paraId="1732B3E6" w14:textId="77777777" w:rsidTr="00710BC8">
        <w:trPr>
          <w:trHeight w:val="730"/>
        </w:trPr>
        <w:tc>
          <w:tcPr>
            <w:tcW w:w="1460" w:type="dxa"/>
            <w:tcBorders>
              <w:top w:val="nil"/>
              <w:left w:val="single" w:sz="8" w:space="0" w:color="auto"/>
              <w:bottom w:val="single" w:sz="8" w:space="0" w:color="auto"/>
              <w:right w:val="single" w:sz="8" w:space="0" w:color="auto"/>
            </w:tcBorders>
            <w:shd w:val="clear" w:color="000000" w:fill="FFFFFF"/>
            <w:vAlign w:val="center"/>
            <w:hideMark/>
          </w:tcPr>
          <w:p w14:paraId="45F15077" w14:textId="77777777" w:rsidR="00BF0F4F" w:rsidRPr="00FE4DF6" w:rsidRDefault="00BF0F4F" w:rsidP="00710BC8">
            <w:pPr>
              <w:rPr>
                <w:color w:val="000000"/>
                <w:szCs w:val="28"/>
              </w:rPr>
            </w:pPr>
            <w:r w:rsidRPr="00FE4DF6">
              <w:rPr>
                <w:color w:val="000000"/>
                <w:szCs w:val="28"/>
              </w:rPr>
              <w:t>Trên 50 năm</w:t>
            </w:r>
          </w:p>
        </w:tc>
        <w:tc>
          <w:tcPr>
            <w:tcW w:w="1680" w:type="dxa"/>
            <w:tcBorders>
              <w:top w:val="nil"/>
              <w:left w:val="nil"/>
              <w:bottom w:val="single" w:sz="8" w:space="0" w:color="auto"/>
              <w:right w:val="single" w:sz="8" w:space="0" w:color="auto"/>
            </w:tcBorders>
            <w:vAlign w:val="center"/>
            <w:hideMark/>
          </w:tcPr>
          <w:p w14:paraId="55A8B614" w14:textId="77777777" w:rsidR="00BF0F4F" w:rsidRPr="00FE4DF6" w:rsidRDefault="00BF0F4F" w:rsidP="00710BC8">
            <w:pPr>
              <w:jc w:val="center"/>
              <w:rPr>
                <w:color w:val="000000"/>
                <w:szCs w:val="28"/>
              </w:rPr>
            </w:pPr>
            <w:r w:rsidRPr="00FE4DF6">
              <w:rPr>
                <w:color w:val="000000"/>
                <w:szCs w:val="28"/>
              </w:rPr>
              <w:t>35</w:t>
            </w:r>
          </w:p>
        </w:tc>
        <w:tc>
          <w:tcPr>
            <w:tcW w:w="1680" w:type="dxa"/>
            <w:tcBorders>
              <w:top w:val="nil"/>
              <w:left w:val="nil"/>
              <w:bottom w:val="single" w:sz="8" w:space="0" w:color="auto"/>
              <w:right w:val="single" w:sz="8" w:space="0" w:color="auto"/>
            </w:tcBorders>
            <w:vAlign w:val="center"/>
            <w:hideMark/>
          </w:tcPr>
          <w:p w14:paraId="445DF6BB" w14:textId="77777777" w:rsidR="00BF0F4F" w:rsidRPr="00FE4DF6" w:rsidRDefault="00BF0F4F" w:rsidP="00710BC8">
            <w:pPr>
              <w:jc w:val="center"/>
              <w:rPr>
                <w:color w:val="000000"/>
                <w:szCs w:val="28"/>
              </w:rPr>
            </w:pPr>
            <w:r w:rsidRPr="00FE4DF6">
              <w:rPr>
                <w:color w:val="000000"/>
                <w:szCs w:val="28"/>
              </w:rPr>
              <w:t>35</w:t>
            </w:r>
          </w:p>
        </w:tc>
        <w:tc>
          <w:tcPr>
            <w:tcW w:w="1680" w:type="dxa"/>
            <w:tcBorders>
              <w:top w:val="nil"/>
              <w:left w:val="nil"/>
              <w:bottom w:val="single" w:sz="8" w:space="0" w:color="auto"/>
              <w:right w:val="single" w:sz="8" w:space="0" w:color="auto"/>
            </w:tcBorders>
            <w:shd w:val="clear" w:color="000000" w:fill="FFFFFF"/>
            <w:vAlign w:val="center"/>
            <w:hideMark/>
          </w:tcPr>
          <w:p w14:paraId="63CF3920" w14:textId="77777777" w:rsidR="00BF0F4F" w:rsidRPr="00FE4DF6" w:rsidRDefault="00BF0F4F" w:rsidP="00710BC8">
            <w:pPr>
              <w:jc w:val="center"/>
              <w:rPr>
                <w:color w:val="000000"/>
                <w:szCs w:val="28"/>
              </w:rPr>
            </w:pPr>
            <w:r w:rsidRPr="00FE4DF6">
              <w:rPr>
                <w:color w:val="000000"/>
                <w:szCs w:val="28"/>
              </w:rPr>
              <w:t>20</w:t>
            </w:r>
          </w:p>
        </w:tc>
        <w:tc>
          <w:tcPr>
            <w:tcW w:w="1680" w:type="dxa"/>
            <w:tcBorders>
              <w:top w:val="nil"/>
              <w:left w:val="nil"/>
              <w:bottom w:val="single" w:sz="8" w:space="0" w:color="auto"/>
              <w:right w:val="single" w:sz="8" w:space="0" w:color="auto"/>
            </w:tcBorders>
            <w:shd w:val="clear" w:color="000000" w:fill="FFFFFF"/>
            <w:vAlign w:val="center"/>
            <w:hideMark/>
          </w:tcPr>
          <w:p w14:paraId="1FCF6E9F" w14:textId="77777777" w:rsidR="00BF0F4F" w:rsidRPr="00FE4DF6" w:rsidRDefault="00BF0F4F" w:rsidP="00710BC8">
            <w:pPr>
              <w:jc w:val="center"/>
              <w:rPr>
                <w:color w:val="000000"/>
                <w:szCs w:val="28"/>
              </w:rPr>
            </w:pPr>
            <w:r w:rsidRPr="00FE4DF6">
              <w:rPr>
                <w:color w:val="000000"/>
                <w:szCs w:val="28"/>
              </w:rPr>
              <w:t>20</w:t>
            </w:r>
          </w:p>
        </w:tc>
        <w:tc>
          <w:tcPr>
            <w:tcW w:w="1680" w:type="dxa"/>
            <w:tcBorders>
              <w:top w:val="nil"/>
              <w:left w:val="nil"/>
              <w:bottom w:val="single" w:sz="8" w:space="0" w:color="auto"/>
              <w:right w:val="single" w:sz="8" w:space="0" w:color="auto"/>
            </w:tcBorders>
            <w:shd w:val="clear" w:color="000000" w:fill="FFFFFF"/>
            <w:vAlign w:val="center"/>
            <w:hideMark/>
          </w:tcPr>
          <w:p w14:paraId="73D3961C" w14:textId="77777777" w:rsidR="00BF0F4F" w:rsidRPr="00FE4DF6" w:rsidRDefault="00BF0F4F" w:rsidP="00710BC8">
            <w:pPr>
              <w:jc w:val="center"/>
              <w:rPr>
                <w:color w:val="000000"/>
                <w:szCs w:val="28"/>
              </w:rPr>
            </w:pPr>
            <w:r w:rsidRPr="00FE4DF6">
              <w:rPr>
                <w:color w:val="000000"/>
                <w:szCs w:val="28"/>
              </w:rPr>
              <w:t>20</w:t>
            </w:r>
          </w:p>
        </w:tc>
      </w:tr>
    </w:tbl>
    <w:p w14:paraId="2F6B18DA" w14:textId="77777777" w:rsidR="00BF0F4F" w:rsidRPr="00B90E18" w:rsidRDefault="00BF0F4F" w:rsidP="000E6B93">
      <w:pPr>
        <w:tabs>
          <w:tab w:val="left" w:pos="709"/>
          <w:tab w:val="left" w:pos="851"/>
        </w:tabs>
        <w:spacing w:after="120" w:line="240" w:lineRule="auto"/>
        <w:ind w:firstLine="720"/>
        <w:rPr>
          <w:rFonts w:eastAsia="Times New Roman" w:cs="Times New Roman"/>
          <w:b/>
          <w:color w:val="000000"/>
          <w:sz w:val="18"/>
          <w:szCs w:val="28"/>
        </w:rPr>
      </w:pPr>
      <w:bookmarkStart w:id="1" w:name="_GoBack"/>
      <w:bookmarkEnd w:id="1"/>
    </w:p>
    <w:p w14:paraId="3AA53ACA" w14:textId="77777777" w:rsidR="006E3D2A" w:rsidRPr="006E3D2A" w:rsidRDefault="006E3D2A" w:rsidP="000E6B93">
      <w:pPr>
        <w:tabs>
          <w:tab w:val="left" w:pos="709"/>
          <w:tab w:val="left" w:pos="851"/>
        </w:tabs>
        <w:spacing w:after="120" w:line="240" w:lineRule="auto"/>
        <w:ind w:firstLine="720"/>
        <w:rPr>
          <w:rFonts w:eastAsia="Times New Roman" w:cs="Times New Roman"/>
          <w:szCs w:val="28"/>
        </w:rPr>
      </w:pPr>
      <w:r w:rsidRPr="006E3D2A">
        <w:rPr>
          <w:rFonts w:eastAsia="Times New Roman" w:cs="Times New Roman"/>
          <w:b/>
          <w:color w:val="000000"/>
          <w:szCs w:val="28"/>
        </w:rPr>
        <w:t xml:space="preserve">Điều </w:t>
      </w:r>
      <w:r w:rsidR="00FA7EC5">
        <w:rPr>
          <w:rFonts w:eastAsia="Times New Roman" w:cs="Times New Roman"/>
          <w:b/>
          <w:color w:val="000000"/>
          <w:szCs w:val="28"/>
        </w:rPr>
        <w:t>4</w:t>
      </w:r>
      <w:r w:rsidRPr="006E3D2A">
        <w:rPr>
          <w:rFonts w:eastAsia="Times New Roman" w:cs="Times New Roman"/>
          <w:b/>
          <w:color w:val="000000"/>
          <w:szCs w:val="28"/>
        </w:rPr>
        <w:t xml:space="preserve">. </w:t>
      </w:r>
      <w:r w:rsidRPr="006E3D2A">
        <w:rPr>
          <w:rFonts w:eastAsia="Times New Roman" w:cs="Times New Roman"/>
          <w:b/>
          <w:szCs w:val="28"/>
        </w:rPr>
        <w:t>Tổ chức thực hiện</w:t>
      </w:r>
    </w:p>
    <w:p w14:paraId="6FCD17D2" w14:textId="77777777" w:rsidR="004351D6" w:rsidRPr="00CB4D0C" w:rsidRDefault="004351D6" w:rsidP="004351D6">
      <w:pPr>
        <w:shd w:val="clear" w:color="auto" w:fill="FFFFFF"/>
        <w:spacing w:before="120" w:after="120" w:line="234" w:lineRule="atLeast"/>
        <w:ind w:firstLine="720"/>
        <w:jc w:val="both"/>
        <w:rPr>
          <w:rFonts w:eastAsia="Times New Roman" w:cs="Times New Roman"/>
          <w:szCs w:val="28"/>
        </w:rPr>
      </w:pPr>
      <w:r w:rsidRPr="00CB4D0C">
        <w:rPr>
          <w:rFonts w:eastAsia="Times New Roman" w:cs="Times New Roman"/>
          <w:szCs w:val="28"/>
          <w:lang w:val="vi-VN"/>
        </w:rPr>
        <w:t>1. Trách nhiệm của Sở Tài chính:</w:t>
      </w:r>
    </w:p>
    <w:p w14:paraId="2A17B539" w14:textId="77777777" w:rsidR="004351D6" w:rsidRPr="00CB4D0C" w:rsidRDefault="00AA077C" w:rsidP="004351D6">
      <w:pPr>
        <w:shd w:val="clear" w:color="auto" w:fill="FFFFFF"/>
        <w:spacing w:before="120" w:after="120" w:line="234" w:lineRule="atLeast"/>
        <w:ind w:firstLine="720"/>
        <w:jc w:val="both"/>
        <w:rPr>
          <w:rFonts w:eastAsia="Times New Roman" w:cs="Times New Roman"/>
          <w:szCs w:val="28"/>
        </w:rPr>
      </w:pPr>
      <w:r w:rsidRPr="00CB4D0C">
        <w:rPr>
          <w:rFonts w:eastAsia="Times New Roman" w:cs="Times New Roman"/>
          <w:szCs w:val="28"/>
          <w:lang w:val="vi-VN"/>
        </w:rPr>
        <w:t xml:space="preserve">Phối </w:t>
      </w:r>
      <w:r w:rsidR="004351D6" w:rsidRPr="00CB4D0C">
        <w:rPr>
          <w:rFonts w:eastAsia="Times New Roman" w:cs="Times New Roman"/>
          <w:szCs w:val="28"/>
          <w:lang w:val="vi-VN"/>
        </w:rPr>
        <w:t xml:space="preserve">hợp với Sở Xây dựng, Thuế </w:t>
      </w:r>
      <w:r w:rsidR="004351D6" w:rsidRPr="00CB4D0C">
        <w:rPr>
          <w:rFonts w:eastAsia="Times New Roman" w:cs="Times New Roman"/>
          <w:szCs w:val="28"/>
        </w:rPr>
        <w:t>Thành phố</w:t>
      </w:r>
      <w:r w:rsidR="004351D6" w:rsidRPr="00CB4D0C">
        <w:rPr>
          <w:rFonts w:eastAsia="Times New Roman" w:cs="Times New Roman"/>
          <w:szCs w:val="28"/>
          <w:lang w:val="vi-VN"/>
        </w:rPr>
        <w:t xml:space="preserve"> và các đơn vị có liên quan tổng hợp các vướng mắc, đề xuất giải pháp tham mưu trình Ủy ban nhân dân </w:t>
      </w:r>
      <w:r w:rsidR="004351D6" w:rsidRPr="00CB4D0C">
        <w:rPr>
          <w:rFonts w:eastAsia="Times New Roman" w:cs="Times New Roman"/>
          <w:szCs w:val="28"/>
        </w:rPr>
        <w:t>Thành phố</w:t>
      </w:r>
      <w:r w:rsidR="000C4942" w:rsidRPr="00CB4D0C">
        <w:rPr>
          <w:rFonts w:eastAsia="Times New Roman" w:cs="Times New Roman"/>
          <w:szCs w:val="28"/>
        </w:rPr>
        <w:t xml:space="preserve"> Bảng</w:t>
      </w:r>
      <w:r w:rsidR="004351D6" w:rsidRPr="00CB4D0C">
        <w:rPr>
          <w:rFonts w:eastAsia="Times New Roman" w:cs="Times New Roman"/>
          <w:szCs w:val="28"/>
          <w:lang w:val="vi-VN"/>
        </w:rPr>
        <w:t xml:space="preserve"> giá tính lệ phí trước bạ đối với nhà trên địa bàn </w:t>
      </w:r>
      <w:r w:rsidR="004351D6" w:rsidRPr="00CB4D0C">
        <w:rPr>
          <w:rFonts w:eastAsia="Times New Roman" w:cs="Times New Roman"/>
          <w:szCs w:val="28"/>
        </w:rPr>
        <w:t>Thành phố</w:t>
      </w:r>
      <w:r w:rsidR="004351D6" w:rsidRPr="00CB4D0C">
        <w:rPr>
          <w:rFonts w:eastAsia="Times New Roman" w:cs="Times New Roman"/>
          <w:szCs w:val="28"/>
          <w:lang w:val="vi-VN"/>
        </w:rPr>
        <w:t xml:space="preserve"> khi có sự thay đổi về chính sách, hoặc biến động về giá.</w:t>
      </w:r>
    </w:p>
    <w:p w14:paraId="6A900EC4" w14:textId="77777777" w:rsidR="004351D6" w:rsidRPr="00CB4D0C" w:rsidRDefault="004351D6" w:rsidP="004351D6">
      <w:pPr>
        <w:shd w:val="clear" w:color="auto" w:fill="FFFFFF"/>
        <w:spacing w:before="120" w:after="120" w:line="234" w:lineRule="atLeast"/>
        <w:ind w:firstLine="720"/>
        <w:jc w:val="both"/>
        <w:rPr>
          <w:rFonts w:eastAsia="Times New Roman" w:cs="Times New Roman"/>
          <w:szCs w:val="28"/>
        </w:rPr>
      </w:pPr>
      <w:r w:rsidRPr="00CB4D0C">
        <w:rPr>
          <w:rFonts w:eastAsia="Times New Roman" w:cs="Times New Roman"/>
          <w:szCs w:val="28"/>
          <w:lang w:val="vi-VN"/>
        </w:rPr>
        <w:t>2. Trách nhiệm của Sở Xây dựng:</w:t>
      </w:r>
    </w:p>
    <w:p w14:paraId="339364D9" w14:textId="61EFDFE3" w:rsidR="004351D6" w:rsidRPr="00CB4D0C" w:rsidRDefault="004351D6" w:rsidP="004351D6">
      <w:pPr>
        <w:shd w:val="clear" w:color="auto" w:fill="FFFFFF"/>
        <w:spacing w:before="120" w:after="120" w:line="234" w:lineRule="atLeast"/>
        <w:ind w:firstLine="720"/>
        <w:jc w:val="both"/>
        <w:rPr>
          <w:rFonts w:eastAsia="Times New Roman" w:cs="Times New Roman"/>
          <w:szCs w:val="28"/>
        </w:rPr>
      </w:pPr>
      <w:r w:rsidRPr="00CB4D0C">
        <w:rPr>
          <w:rFonts w:eastAsia="Times New Roman" w:cs="Times New Roman"/>
          <w:szCs w:val="28"/>
          <w:lang w:val="vi-VN"/>
        </w:rPr>
        <w:t xml:space="preserve">Chủ trì, tham mưu Ủy ban nhân dân </w:t>
      </w:r>
      <w:r w:rsidR="000C4942" w:rsidRPr="00CB4D0C">
        <w:rPr>
          <w:rFonts w:eastAsia="Times New Roman" w:cs="Times New Roman"/>
          <w:szCs w:val="28"/>
        </w:rPr>
        <w:t>Thành phố</w:t>
      </w:r>
      <w:r w:rsidRPr="00CB4D0C">
        <w:rPr>
          <w:rFonts w:eastAsia="Times New Roman" w:cs="Times New Roman"/>
          <w:szCs w:val="28"/>
          <w:lang w:val="vi-VN"/>
        </w:rPr>
        <w:t xml:space="preserve"> ban hành quy định về giánhà, giá vật kiến trúc trên địa bàn </w:t>
      </w:r>
      <w:r w:rsidR="000C4942" w:rsidRPr="00CB4D0C">
        <w:rPr>
          <w:rFonts w:eastAsia="Times New Roman" w:cs="Times New Roman"/>
          <w:szCs w:val="28"/>
        </w:rPr>
        <w:t>Thành phố</w:t>
      </w:r>
      <w:r w:rsidRPr="00CB4D0C">
        <w:rPr>
          <w:rFonts w:eastAsia="Times New Roman" w:cs="Times New Roman"/>
          <w:szCs w:val="28"/>
          <w:lang w:val="vi-VN"/>
        </w:rPr>
        <w:t xml:space="preserve"> để làm cơ sở tính lệ phí trước bạ </w:t>
      </w:r>
      <w:r w:rsidR="000C4942" w:rsidRPr="00CB4D0C">
        <w:rPr>
          <w:rFonts w:eastAsia="Times New Roman" w:cs="Times New Roman"/>
          <w:szCs w:val="28"/>
        </w:rPr>
        <w:t>đối với</w:t>
      </w:r>
      <w:r w:rsidRPr="00CB4D0C">
        <w:rPr>
          <w:rFonts w:eastAsia="Times New Roman" w:cs="Times New Roman"/>
          <w:szCs w:val="28"/>
          <w:lang w:val="vi-VN"/>
        </w:rPr>
        <w:t xml:space="preserve"> nhà.</w:t>
      </w:r>
    </w:p>
    <w:p w14:paraId="3890A509" w14:textId="77777777" w:rsidR="004351D6" w:rsidRPr="00CB4D0C" w:rsidRDefault="004351D6" w:rsidP="004351D6">
      <w:pPr>
        <w:shd w:val="clear" w:color="auto" w:fill="FFFFFF"/>
        <w:spacing w:before="120" w:after="120" w:line="234" w:lineRule="atLeast"/>
        <w:ind w:firstLine="720"/>
        <w:jc w:val="both"/>
        <w:rPr>
          <w:rFonts w:eastAsia="Times New Roman" w:cs="Times New Roman"/>
          <w:szCs w:val="28"/>
        </w:rPr>
      </w:pPr>
      <w:r w:rsidRPr="00CB4D0C">
        <w:rPr>
          <w:rFonts w:eastAsia="Times New Roman" w:cs="Times New Roman"/>
          <w:szCs w:val="28"/>
        </w:rPr>
        <w:t xml:space="preserve">3. Trách nhiệm của Thuế </w:t>
      </w:r>
      <w:r w:rsidR="000C4942" w:rsidRPr="00CB4D0C">
        <w:rPr>
          <w:rFonts w:eastAsia="Times New Roman" w:cs="Times New Roman"/>
          <w:szCs w:val="28"/>
        </w:rPr>
        <w:t>Thành phố</w:t>
      </w:r>
      <w:r w:rsidRPr="00CB4D0C">
        <w:rPr>
          <w:rFonts w:eastAsia="Times New Roman" w:cs="Times New Roman"/>
          <w:szCs w:val="28"/>
          <w:lang w:val="vi-VN"/>
        </w:rPr>
        <w:t>:</w:t>
      </w:r>
    </w:p>
    <w:p w14:paraId="201819B2" w14:textId="77777777" w:rsidR="004351D6" w:rsidRPr="00CB4D0C" w:rsidRDefault="004351D6" w:rsidP="004351D6">
      <w:pPr>
        <w:shd w:val="clear" w:color="auto" w:fill="FFFFFF"/>
        <w:spacing w:before="120" w:after="120" w:line="234" w:lineRule="atLeast"/>
        <w:ind w:firstLine="720"/>
        <w:jc w:val="both"/>
        <w:rPr>
          <w:rFonts w:eastAsia="Times New Roman" w:cs="Times New Roman"/>
          <w:szCs w:val="28"/>
        </w:rPr>
      </w:pPr>
      <w:r w:rsidRPr="00CB4D0C">
        <w:rPr>
          <w:rFonts w:eastAsia="Times New Roman" w:cs="Times New Roman"/>
          <w:szCs w:val="28"/>
        </w:rPr>
        <w:t>Chủ trì, phối hợp với Sở Tài chính hướng dẫn, theo dõi, kiểm tra, đôn đốc việc thực hiện các quy định tại Quyết định này.</w:t>
      </w:r>
    </w:p>
    <w:p w14:paraId="579E89D2" w14:textId="77777777" w:rsidR="00530F1A" w:rsidRPr="00CB4D0C" w:rsidRDefault="004351D6" w:rsidP="004351D6">
      <w:pPr>
        <w:tabs>
          <w:tab w:val="left" w:pos="851"/>
        </w:tabs>
        <w:spacing w:after="120" w:line="240" w:lineRule="auto"/>
        <w:ind w:firstLine="720"/>
        <w:jc w:val="both"/>
        <w:rPr>
          <w:rFonts w:cs="Times New Roman"/>
          <w:bCs/>
          <w:iCs/>
          <w:szCs w:val="28"/>
        </w:rPr>
      </w:pPr>
      <w:r w:rsidRPr="00CB4D0C">
        <w:rPr>
          <w:rFonts w:eastAsia="Times New Roman" w:cs="Times New Roman"/>
          <w:szCs w:val="28"/>
        </w:rPr>
        <w:t xml:space="preserve">Trong quá trình thực hiện nếu có phát sinh vướng mắc, Thuế </w:t>
      </w:r>
      <w:r w:rsidR="000C4942" w:rsidRPr="00CB4D0C">
        <w:rPr>
          <w:rFonts w:eastAsia="Times New Roman" w:cs="Times New Roman"/>
          <w:szCs w:val="28"/>
        </w:rPr>
        <w:t>Thành phố</w:t>
      </w:r>
      <w:r w:rsidRPr="00CB4D0C">
        <w:rPr>
          <w:rFonts w:eastAsia="Times New Roman" w:cs="Times New Roman"/>
          <w:szCs w:val="28"/>
        </w:rPr>
        <w:t xml:space="preserve"> có trách nhiệm tổng hợp vướng mắc, đề xuất biện pháp giải quyết gửi Sở Tài chính để báo cáo Ủy ban nhân dân </w:t>
      </w:r>
      <w:r w:rsidR="009D4C3D" w:rsidRPr="00CB4D0C">
        <w:rPr>
          <w:rFonts w:eastAsia="Times New Roman" w:cs="Times New Roman"/>
          <w:szCs w:val="28"/>
        </w:rPr>
        <w:t>Thành phố</w:t>
      </w:r>
      <w:r w:rsidRPr="00CB4D0C">
        <w:rPr>
          <w:rFonts w:eastAsia="Times New Roman" w:cs="Times New Roman"/>
          <w:szCs w:val="28"/>
        </w:rPr>
        <w:t xml:space="preserve"> xem xét, sửa đổi, bổ sung theo quy định</w:t>
      </w:r>
      <w:r w:rsidR="00530F1A" w:rsidRPr="00CB4D0C">
        <w:rPr>
          <w:rFonts w:eastAsia="Times New Roman" w:cs="Times New Roman"/>
          <w:szCs w:val="28"/>
        </w:rPr>
        <w:t>.</w:t>
      </w:r>
    </w:p>
    <w:p w14:paraId="781A140E" w14:textId="77777777" w:rsidR="006E3D2A" w:rsidRPr="006E3D2A" w:rsidRDefault="00FA7EC5" w:rsidP="000E6B93">
      <w:pPr>
        <w:spacing w:after="120" w:line="240" w:lineRule="auto"/>
        <w:ind w:right="6" w:firstLine="709"/>
        <w:jc w:val="both"/>
        <w:rPr>
          <w:rFonts w:eastAsia="Times New Roman" w:cs="Times New Roman"/>
          <w:b/>
          <w:color w:val="000000"/>
          <w:szCs w:val="28"/>
        </w:rPr>
      </w:pPr>
      <w:r w:rsidRPr="00CB4D0C">
        <w:rPr>
          <w:rFonts w:eastAsia="Times New Roman" w:cs="Times New Roman"/>
          <w:b/>
          <w:szCs w:val="28"/>
        </w:rPr>
        <w:t>Điều 5</w:t>
      </w:r>
      <w:r w:rsidR="006E3D2A" w:rsidRPr="00CB4D0C">
        <w:rPr>
          <w:rFonts w:eastAsia="Times New Roman" w:cs="Times New Roman"/>
          <w:b/>
          <w:szCs w:val="28"/>
        </w:rPr>
        <w:t xml:space="preserve">. Hiệu lực thi hành </w:t>
      </w:r>
    </w:p>
    <w:p w14:paraId="1B8043F7" w14:textId="4A6CF8E8" w:rsidR="006E3D2A" w:rsidRPr="006E3D2A" w:rsidRDefault="003D207E" w:rsidP="000E6B93">
      <w:pPr>
        <w:spacing w:after="120" w:line="240" w:lineRule="auto"/>
        <w:ind w:right="6" w:firstLine="709"/>
        <w:jc w:val="both"/>
        <w:rPr>
          <w:rFonts w:eastAsia="Times New Roman" w:cs="Times New Roman"/>
          <w:b/>
          <w:color w:val="000000"/>
          <w:szCs w:val="28"/>
        </w:rPr>
      </w:pPr>
      <w:r>
        <w:rPr>
          <w:rFonts w:eastAsia="Times New Roman" w:cs="Times New Roman"/>
          <w:color w:val="000000"/>
          <w:szCs w:val="28"/>
        </w:rPr>
        <w:t xml:space="preserve">1. </w:t>
      </w:r>
      <w:r w:rsidR="006E3D2A" w:rsidRPr="006E3D2A">
        <w:rPr>
          <w:rFonts w:eastAsia="Times New Roman" w:cs="Times New Roman"/>
          <w:color w:val="000000"/>
          <w:szCs w:val="28"/>
        </w:rPr>
        <w:t xml:space="preserve">Quyết định này có hiệu lực </w:t>
      </w:r>
      <w:r w:rsidR="00530F1A">
        <w:rPr>
          <w:rFonts w:eastAsia="Times New Roman" w:cs="Times New Roman"/>
          <w:color w:val="000000"/>
          <w:szCs w:val="28"/>
        </w:rPr>
        <w:t xml:space="preserve">kể từ ngày    </w:t>
      </w:r>
      <w:r w:rsidR="00FA7EC5">
        <w:rPr>
          <w:rFonts w:eastAsia="Times New Roman" w:cs="Times New Roman"/>
          <w:color w:val="000000"/>
          <w:szCs w:val="28"/>
        </w:rPr>
        <w:t xml:space="preserve"> tháng </w:t>
      </w:r>
      <w:r w:rsidR="00530F1A">
        <w:rPr>
          <w:rFonts w:eastAsia="Times New Roman" w:cs="Times New Roman"/>
          <w:color w:val="000000"/>
          <w:szCs w:val="28"/>
        </w:rPr>
        <w:t xml:space="preserve">    </w:t>
      </w:r>
      <w:r w:rsidR="003660CD">
        <w:rPr>
          <w:rFonts w:eastAsia="Times New Roman" w:cs="Times New Roman"/>
          <w:color w:val="000000"/>
          <w:szCs w:val="28"/>
        </w:rPr>
        <w:t>năm 2026 và thay thế các Quyết định sau</w:t>
      </w:r>
      <w:r w:rsidR="00CB4D0C">
        <w:rPr>
          <w:rFonts w:eastAsia="Times New Roman" w:cs="Times New Roman"/>
          <w:color w:val="000000"/>
          <w:szCs w:val="28"/>
        </w:rPr>
        <w:t>:</w:t>
      </w:r>
    </w:p>
    <w:p w14:paraId="22BC1D58" w14:textId="1A0988E1" w:rsidR="009D4C3D" w:rsidRPr="009D4C3D" w:rsidRDefault="003D207E" w:rsidP="009D4C3D">
      <w:pPr>
        <w:pStyle w:val="BodyText"/>
        <w:ind w:firstLine="720"/>
        <w:jc w:val="both"/>
        <w:rPr>
          <w:sz w:val="28"/>
          <w:szCs w:val="28"/>
        </w:rPr>
      </w:pPr>
      <w:r>
        <w:rPr>
          <w:color w:val="000000"/>
          <w:sz w:val="28"/>
          <w:szCs w:val="28"/>
        </w:rPr>
        <w:t>-</w:t>
      </w:r>
      <w:r w:rsidR="00F801A5" w:rsidRPr="009D4C3D">
        <w:rPr>
          <w:color w:val="000000"/>
          <w:sz w:val="28"/>
          <w:szCs w:val="28"/>
        </w:rPr>
        <w:t xml:space="preserve"> </w:t>
      </w:r>
      <w:r w:rsidR="009D4C3D" w:rsidRPr="009D4C3D">
        <w:rPr>
          <w:sz w:val="28"/>
          <w:szCs w:val="28"/>
        </w:rPr>
        <w:t>Quyết định số 54/2017/QĐ-UBND ngày 05 tháng 10 năm 2017 của Ủy ban nhân dân Thành phố</w:t>
      </w:r>
      <w:r w:rsidR="00A23EEC">
        <w:rPr>
          <w:sz w:val="28"/>
          <w:szCs w:val="28"/>
        </w:rPr>
        <w:t xml:space="preserve"> Hồ Chí Minh</w:t>
      </w:r>
      <w:r w:rsidR="009D4C3D" w:rsidRPr="009D4C3D">
        <w:rPr>
          <w:sz w:val="28"/>
          <w:szCs w:val="28"/>
        </w:rPr>
        <w:t xml:space="preserve"> về ban hành </w:t>
      </w:r>
      <w:r w:rsidR="009D4C3D" w:rsidRPr="009D4C3D">
        <w:rPr>
          <w:bCs/>
          <w:sz w:val="28"/>
          <w:szCs w:val="28"/>
        </w:rPr>
        <w:t xml:space="preserve">Quy định </w:t>
      </w:r>
      <w:r w:rsidR="009D4C3D" w:rsidRPr="009D4C3D">
        <w:rPr>
          <w:sz w:val="28"/>
          <w:szCs w:val="28"/>
        </w:rPr>
        <w:t>về giá tính lệ phí trước bạ đối với nhà</w:t>
      </w:r>
      <w:r w:rsidR="009D4C3D" w:rsidRPr="009D4C3D">
        <w:rPr>
          <w:bCs/>
          <w:sz w:val="28"/>
          <w:szCs w:val="28"/>
        </w:rPr>
        <w:t xml:space="preserve"> trên địa bàn Thành phố Hồ Chí Minh</w:t>
      </w:r>
      <w:r w:rsidR="009D4C3D" w:rsidRPr="009D4C3D">
        <w:rPr>
          <w:sz w:val="28"/>
          <w:szCs w:val="28"/>
        </w:rPr>
        <w:t>;</w:t>
      </w:r>
    </w:p>
    <w:p w14:paraId="25BE7ECE" w14:textId="77777777" w:rsidR="009D4C3D" w:rsidRPr="009D4C3D" w:rsidRDefault="003D207E" w:rsidP="009D4C3D">
      <w:pPr>
        <w:pStyle w:val="BodyText"/>
        <w:ind w:firstLine="720"/>
        <w:jc w:val="both"/>
        <w:rPr>
          <w:sz w:val="28"/>
          <w:szCs w:val="28"/>
        </w:rPr>
      </w:pPr>
      <w:r>
        <w:rPr>
          <w:sz w:val="28"/>
          <w:szCs w:val="28"/>
        </w:rPr>
        <w:lastRenderedPageBreak/>
        <w:t>-</w:t>
      </w:r>
      <w:r w:rsidR="009D4C3D" w:rsidRPr="009D4C3D">
        <w:rPr>
          <w:sz w:val="28"/>
          <w:szCs w:val="28"/>
        </w:rPr>
        <w:t xml:space="preserve"> Quyết định số 13/2020/QĐ-UBND ngày 20 tháng 5 năm 2020 của Ủy ban nhân dân tỉnh Bình Dương ban hành Quy định về giá tính lệ phí trước bạ đối với nhà trên địa bàn tỉnh Bình Dương;</w:t>
      </w:r>
    </w:p>
    <w:p w14:paraId="18136367" w14:textId="77777777" w:rsidR="00F801A5" w:rsidRPr="009D4C3D" w:rsidRDefault="003D207E" w:rsidP="009D4C3D">
      <w:pPr>
        <w:spacing w:after="120" w:line="240" w:lineRule="auto"/>
        <w:ind w:right="6" w:firstLine="709"/>
        <w:jc w:val="both"/>
        <w:rPr>
          <w:rFonts w:eastAsia="Times New Roman" w:cs="Times New Roman"/>
          <w:iCs/>
          <w:color w:val="000000"/>
          <w:szCs w:val="28"/>
        </w:rPr>
      </w:pPr>
      <w:r>
        <w:rPr>
          <w:szCs w:val="28"/>
        </w:rPr>
        <w:t>-</w:t>
      </w:r>
      <w:r w:rsidR="009D4C3D" w:rsidRPr="009D4C3D">
        <w:rPr>
          <w:szCs w:val="28"/>
        </w:rPr>
        <w:t xml:space="preserve"> Quyết định số 26/2022/QĐ-UBND ngày 14 tháng 12 năm 2022 của Ủy ban nhân dân tỉnh Bà Rịa - Vũng Tàu về ban hành Quy định về giá tính lệ phí trước bạ đối với nhà trên địa bàn tỉnh Bà Rịa - Vũng Tàu</w:t>
      </w:r>
      <w:r w:rsidR="00F801A5" w:rsidRPr="009D4C3D">
        <w:rPr>
          <w:rFonts w:eastAsia="Times New Roman" w:cs="Times New Roman"/>
          <w:iCs/>
          <w:color w:val="000000"/>
          <w:szCs w:val="28"/>
        </w:rPr>
        <w:t>.</w:t>
      </w:r>
    </w:p>
    <w:p w14:paraId="3AD93398" w14:textId="77777777" w:rsidR="006E3D2A" w:rsidRDefault="003D207E" w:rsidP="000E6B93">
      <w:pPr>
        <w:spacing w:after="120" w:line="240" w:lineRule="auto"/>
        <w:ind w:right="6" w:firstLine="709"/>
        <w:jc w:val="both"/>
        <w:rPr>
          <w:rFonts w:eastAsia="Times New Roman" w:cs="Times New Roman"/>
          <w:color w:val="000000"/>
          <w:szCs w:val="28"/>
        </w:rPr>
      </w:pPr>
      <w:r>
        <w:rPr>
          <w:rFonts w:eastAsia="Times New Roman" w:cs="Times New Roman"/>
          <w:color w:val="000000"/>
          <w:szCs w:val="28"/>
        </w:rPr>
        <w:t xml:space="preserve">2. </w:t>
      </w:r>
      <w:r w:rsidR="006E3D2A" w:rsidRPr="006E3D2A">
        <w:rPr>
          <w:rFonts w:eastAsia="Times New Roman" w:cs="Times New Roman"/>
          <w:color w:val="000000"/>
          <w:szCs w:val="28"/>
        </w:rPr>
        <w:t>Chánh Văn phòng</w:t>
      </w:r>
      <w:r w:rsidR="006E3D2A" w:rsidRPr="006E3D2A">
        <w:rPr>
          <w:rFonts w:eastAsia="Times New Roman" w:cs="Times New Roman"/>
          <w:color w:val="000000"/>
          <w:szCs w:val="28"/>
          <w:lang w:val="vi-VN"/>
        </w:rPr>
        <w:t xml:space="preserve"> Ủy ban nhân dân </w:t>
      </w:r>
      <w:r w:rsidR="006E3D2A" w:rsidRPr="006E3D2A">
        <w:rPr>
          <w:rFonts w:eastAsia="Times New Roman" w:cs="Times New Roman"/>
          <w:color w:val="000000"/>
          <w:szCs w:val="28"/>
        </w:rPr>
        <w:t>T</w:t>
      </w:r>
      <w:r w:rsidR="006E3D2A" w:rsidRPr="006E3D2A">
        <w:rPr>
          <w:rFonts w:eastAsia="Times New Roman" w:cs="Times New Roman"/>
          <w:color w:val="000000"/>
          <w:szCs w:val="28"/>
          <w:lang w:val="vi-VN"/>
        </w:rPr>
        <w:t xml:space="preserve">hành phố, </w:t>
      </w:r>
      <w:r>
        <w:rPr>
          <w:rFonts w:eastAsia="Times New Roman" w:cs="Times New Roman"/>
          <w:color w:val="000000"/>
          <w:szCs w:val="28"/>
        </w:rPr>
        <w:t xml:space="preserve">Giám đốc Sở Tài chính, Giám đốc Sở Xây dựng, </w:t>
      </w:r>
      <w:r w:rsidR="00F801A5" w:rsidRPr="00A23EEC">
        <w:rPr>
          <w:rFonts w:eastAsia="Times New Roman" w:cs="Times New Roman"/>
          <w:szCs w:val="28"/>
        </w:rPr>
        <w:t>Trưởng Thuế Thành phố Hồ Chí Minh</w:t>
      </w:r>
      <w:r w:rsidR="00962293" w:rsidRPr="00A23EEC">
        <w:rPr>
          <w:rFonts w:eastAsia="Times New Roman" w:cs="Times New Roman"/>
          <w:szCs w:val="28"/>
        </w:rPr>
        <w:t>, Thủ trưởng các sở,</w:t>
      </w:r>
      <w:r w:rsidR="006E3D2A" w:rsidRPr="00A23EEC">
        <w:rPr>
          <w:rFonts w:eastAsia="Times New Roman" w:cs="Times New Roman"/>
          <w:szCs w:val="28"/>
        </w:rPr>
        <w:t xml:space="preserve"> </w:t>
      </w:r>
      <w:r w:rsidR="00AB7CD5" w:rsidRPr="00A23EEC">
        <w:rPr>
          <w:rFonts w:eastAsia="Times New Roman" w:cs="Times New Roman"/>
          <w:szCs w:val="28"/>
        </w:rPr>
        <w:t xml:space="preserve">ban, </w:t>
      </w:r>
      <w:r w:rsidR="006E3D2A" w:rsidRPr="00A23EEC">
        <w:rPr>
          <w:rFonts w:eastAsia="Times New Roman" w:cs="Times New Roman"/>
          <w:szCs w:val="28"/>
        </w:rPr>
        <w:t xml:space="preserve">ngành Thành phố, Chủ tịch Ủy ban nhân dân </w:t>
      </w:r>
      <w:r w:rsidR="00AB7CD5" w:rsidRPr="00A23EEC">
        <w:rPr>
          <w:rFonts w:eastAsia="Times New Roman" w:cs="Times New Roman"/>
          <w:szCs w:val="28"/>
        </w:rPr>
        <w:t xml:space="preserve">các </w:t>
      </w:r>
      <w:r w:rsidR="00FA7EC5" w:rsidRPr="00A23EEC">
        <w:rPr>
          <w:rFonts w:eastAsia="Times New Roman" w:cs="Times New Roman"/>
          <w:szCs w:val="28"/>
        </w:rPr>
        <w:t>phường,</w:t>
      </w:r>
      <w:r w:rsidR="00D54B52" w:rsidRPr="00A23EEC">
        <w:rPr>
          <w:rFonts w:eastAsia="Times New Roman" w:cs="Times New Roman"/>
          <w:szCs w:val="28"/>
        </w:rPr>
        <w:t xml:space="preserve"> </w:t>
      </w:r>
      <w:r w:rsidR="00227B87" w:rsidRPr="00A23EEC">
        <w:rPr>
          <w:rFonts w:eastAsia="Times New Roman" w:cs="Times New Roman"/>
          <w:szCs w:val="28"/>
        </w:rPr>
        <w:t>xã</w:t>
      </w:r>
      <w:r w:rsidR="006E3D2A" w:rsidRPr="00A23EEC">
        <w:rPr>
          <w:rFonts w:eastAsia="Times New Roman" w:cs="Times New Roman"/>
          <w:szCs w:val="28"/>
        </w:rPr>
        <w:t xml:space="preserve">, </w:t>
      </w:r>
      <w:r w:rsidR="00FA7EC5" w:rsidRPr="00A23EEC">
        <w:rPr>
          <w:rFonts w:eastAsia="Times New Roman" w:cs="Times New Roman"/>
          <w:szCs w:val="28"/>
        </w:rPr>
        <w:t xml:space="preserve">đặc khu </w:t>
      </w:r>
      <w:r w:rsidR="006E3D2A" w:rsidRPr="00A23EEC">
        <w:rPr>
          <w:rFonts w:eastAsia="Times New Roman" w:cs="Times New Roman"/>
          <w:szCs w:val="28"/>
        </w:rPr>
        <w:t xml:space="preserve">và </w:t>
      </w:r>
      <w:r w:rsidR="006E3D2A" w:rsidRPr="00A23EEC">
        <w:rPr>
          <w:rFonts w:eastAsia="Times New Roman" w:cs="Times New Roman"/>
          <w:szCs w:val="28"/>
          <w:lang w:val="vi-VN"/>
        </w:rPr>
        <w:t>c</w:t>
      </w:r>
      <w:r w:rsidR="006E3D2A" w:rsidRPr="006E3D2A">
        <w:rPr>
          <w:rFonts w:eastAsia="Times New Roman" w:cs="Times New Roman"/>
          <w:color w:val="000000"/>
          <w:szCs w:val="28"/>
          <w:lang w:val="vi-VN"/>
        </w:rPr>
        <w:t xml:space="preserve">ác </w:t>
      </w:r>
      <w:r w:rsidR="006E3D2A" w:rsidRPr="006E3D2A">
        <w:rPr>
          <w:rFonts w:eastAsia="Times New Roman" w:cs="Times New Roman"/>
          <w:color w:val="000000"/>
          <w:szCs w:val="28"/>
        </w:rPr>
        <w:t xml:space="preserve">tổ chức, cá nhân có liên quan chịu trách nhiệm </w:t>
      </w:r>
      <w:r w:rsidR="006E3D2A" w:rsidRPr="006E3D2A">
        <w:rPr>
          <w:rFonts w:eastAsia="Times New Roman" w:cs="Times New Roman"/>
          <w:color w:val="000000"/>
          <w:szCs w:val="28"/>
          <w:lang w:val="vi-VN"/>
        </w:rPr>
        <w:t>thi hành Quyết định này</w:t>
      </w:r>
      <w:r w:rsidR="006E3D2A" w:rsidRPr="006E3D2A">
        <w:rPr>
          <w:rFonts w:eastAsia="Times New Roman" w:cs="Times New Roman"/>
          <w:color w:val="000000"/>
          <w:szCs w:val="28"/>
        </w:rPr>
        <w:t>./.</w:t>
      </w:r>
    </w:p>
    <w:p w14:paraId="399D2B81" w14:textId="77777777" w:rsidR="00CC5D5F" w:rsidRPr="006E3D2A" w:rsidRDefault="00CC5D5F" w:rsidP="000E6B93">
      <w:pPr>
        <w:spacing w:after="120" w:line="240" w:lineRule="auto"/>
        <w:ind w:right="6" w:firstLine="709"/>
        <w:jc w:val="both"/>
        <w:rPr>
          <w:rFonts w:eastAsia="Times New Roman" w:cs="Times New Roman"/>
          <w:color w:val="000000"/>
          <w:szCs w:val="28"/>
        </w:rPr>
      </w:pPr>
    </w:p>
    <w:tbl>
      <w:tblPr>
        <w:tblW w:w="9355" w:type="dxa"/>
        <w:tblLook w:val="04A0" w:firstRow="1" w:lastRow="0" w:firstColumn="1" w:lastColumn="0" w:noHBand="0" w:noVBand="1"/>
      </w:tblPr>
      <w:tblGrid>
        <w:gridCol w:w="4252"/>
        <w:gridCol w:w="5103"/>
      </w:tblGrid>
      <w:tr w:rsidR="006E3D2A" w:rsidRPr="006E3D2A" w14:paraId="405F2B87" w14:textId="77777777" w:rsidTr="00CF3C46">
        <w:tc>
          <w:tcPr>
            <w:tcW w:w="4252" w:type="dxa"/>
          </w:tcPr>
          <w:p w14:paraId="5D9AD32C" w14:textId="77777777" w:rsidR="006E3D2A" w:rsidRPr="006E3D2A" w:rsidRDefault="006E3D2A" w:rsidP="006E3D2A">
            <w:pPr>
              <w:spacing w:before="120" w:after="0" w:line="240" w:lineRule="auto"/>
              <w:ind w:left="175" w:right="-431" w:hanging="135"/>
              <w:jc w:val="both"/>
              <w:rPr>
                <w:rFonts w:eastAsia="Times New Roman" w:cs="Times New Roman"/>
                <w:b/>
                <w:i/>
                <w:color w:val="000000"/>
                <w:sz w:val="24"/>
                <w:szCs w:val="28"/>
              </w:rPr>
            </w:pPr>
            <w:r w:rsidRPr="006E3D2A">
              <w:rPr>
                <w:rFonts w:eastAsia="Times New Roman" w:cs="Times New Roman"/>
                <w:b/>
                <w:i/>
                <w:color w:val="000000"/>
                <w:sz w:val="24"/>
                <w:szCs w:val="28"/>
              </w:rPr>
              <w:t xml:space="preserve">Nơi nhận: </w:t>
            </w:r>
          </w:p>
          <w:p w14:paraId="17A41AA0" w14:textId="77777777" w:rsidR="006E3D2A" w:rsidRPr="006E3D2A" w:rsidRDefault="006E3D2A" w:rsidP="006E3D2A">
            <w:pPr>
              <w:spacing w:after="0" w:line="226" w:lineRule="auto"/>
              <w:ind w:left="176" w:right="-431" w:hanging="135"/>
              <w:jc w:val="both"/>
              <w:rPr>
                <w:rFonts w:eastAsia="Times New Roman" w:cs="Times New Roman"/>
                <w:color w:val="000000"/>
                <w:sz w:val="22"/>
                <w:szCs w:val="28"/>
              </w:rPr>
            </w:pPr>
            <w:r w:rsidRPr="006E3D2A">
              <w:rPr>
                <w:rFonts w:eastAsia="Times New Roman" w:cs="Times New Roman"/>
                <w:i/>
                <w:color w:val="000000"/>
                <w:sz w:val="24"/>
                <w:szCs w:val="28"/>
              </w:rPr>
              <w:t xml:space="preserve">- </w:t>
            </w:r>
            <w:r w:rsidRPr="006E3D2A">
              <w:rPr>
                <w:rFonts w:eastAsia="Times New Roman" w:cs="Times New Roman"/>
                <w:color w:val="000000"/>
                <w:sz w:val="22"/>
              </w:rPr>
              <w:t>Như</w:t>
            </w:r>
            <w:r w:rsidR="00AB7CD5">
              <w:rPr>
                <w:rFonts w:eastAsia="Times New Roman" w:cs="Times New Roman"/>
                <w:color w:val="000000"/>
                <w:sz w:val="22"/>
              </w:rPr>
              <w:t xml:space="preserve"> Điều </w:t>
            </w:r>
            <w:r w:rsidR="00CC5D5F">
              <w:rPr>
                <w:rFonts w:eastAsia="Times New Roman" w:cs="Times New Roman"/>
                <w:color w:val="000000"/>
                <w:sz w:val="22"/>
              </w:rPr>
              <w:t>5</w:t>
            </w:r>
            <w:r w:rsidRPr="006E3D2A">
              <w:rPr>
                <w:rFonts w:eastAsia="Times New Roman" w:cs="Times New Roman"/>
                <w:color w:val="000000"/>
                <w:sz w:val="22"/>
              </w:rPr>
              <w:t>;</w:t>
            </w:r>
          </w:p>
          <w:p w14:paraId="0D9E2539" w14:textId="77777777" w:rsidR="006E3D2A" w:rsidRDefault="006E3D2A" w:rsidP="006E3D2A">
            <w:pPr>
              <w:spacing w:after="0" w:line="226" w:lineRule="auto"/>
              <w:ind w:left="176" w:right="-431" w:hanging="135"/>
              <w:jc w:val="both"/>
              <w:rPr>
                <w:rFonts w:eastAsia="Times New Roman" w:cs="Times New Roman"/>
                <w:color w:val="000000"/>
                <w:sz w:val="22"/>
                <w:szCs w:val="28"/>
              </w:rPr>
            </w:pPr>
            <w:r w:rsidRPr="006E3D2A">
              <w:rPr>
                <w:rFonts w:eastAsia="Times New Roman" w:cs="Times New Roman"/>
                <w:color w:val="000000"/>
                <w:sz w:val="22"/>
                <w:szCs w:val="28"/>
              </w:rPr>
              <w:t>- Văn phòng Chính phủ;</w:t>
            </w:r>
          </w:p>
          <w:p w14:paraId="0706BEEC" w14:textId="77777777" w:rsidR="006E3D2A" w:rsidRPr="006E3D2A" w:rsidRDefault="006E3D2A" w:rsidP="006E3D2A">
            <w:pPr>
              <w:spacing w:after="0" w:line="226" w:lineRule="auto"/>
              <w:ind w:left="176" w:right="-431" w:hanging="135"/>
              <w:jc w:val="both"/>
              <w:rPr>
                <w:rFonts w:eastAsia="Times New Roman" w:cs="Times New Roman"/>
                <w:color w:val="000000"/>
                <w:sz w:val="22"/>
                <w:szCs w:val="28"/>
              </w:rPr>
            </w:pPr>
            <w:r w:rsidRPr="006E3D2A">
              <w:rPr>
                <w:rFonts w:eastAsia="Times New Roman" w:cs="Times New Roman"/>
                <w:color w:val="000000"/>
                <w:sz w:val="22"/>
                <w:szCs w:val="28"/>
              </w:rPr>
              <w:t>- Bộ Tài chính;</w:t>
            </w:r>
          </w:p>
          <w:p w14:paraId="28D71497" w14:textId="77777777" w:rsidR="006E3D2A" w:rsidRPr="006E3D2A" w:rsidRDefault="006E3D2A" w:rsidP="006E3D2A">
            <w:pPr>
              <w:spacing w:after="0" w:line="226" w:lineRule="auto"/>
              <w:ind w:left="176" w:right="-104" w:hanging="135"/>
              <w:jc w:val="both"/>
              <w:rPr>
                <w:rFonts w:eastAsia="Times New Roman" w:cs="Times New Roman"/>
                <w:color w:val="000000"/>
                <w:sz w:val="22"/>
                <w:szCs w:val="28"/>
              </w:rPr>
            </w:pPr>
            <w:r w:rsidRPr="006E3D2A">
              <w:rPr>
                <w:rFonts w:eastAsia="Times New Roman" w:cs="Times New Roman"/>
                <w:color w:val="000000"/>
                <w:sz w:val="22"/>
                <w:szCs w:val="28"/>
              </w:rPr>
              <w:t xml:space="preserve">- </w:t>
            </w:r>
            <w:r w:rsidR="000A6988" w:rsidRPr="006E3D2A">
              <w:rPr>
                <w:rFonts w:eastAsia="Times New Roman" w:cs="Times New Roman"/>
                <w:color w:val="000000"/>
                <w:sz w:val="22"/>
                <w:szCs w:val="28"/>
              </w:rPr>
              <w:t>Bộ Tư pháp</w:t>
            </w:r>
            <w:r w:rsidR="000A6988">
              <w:rPr>
                <w:rFonts w:eastAsia="Times New Roman" w:cs="Times New Roman"/>
                <w:color w:val="000000"/>
                <w:sz w:val="22"/>
                <w:szCs w:val="28"/>
              </w:rPr>
              <w:t xml:space="preserve"> - </w:t>
            </w:r>
            <w:r w:rsidRPr="006E3D2A">
              <w:rPr>
                <w:rFonts w:eastAsia="Times New Roman" w:cs="Times New Roman"/>
                <w:color w:val="000000"/>
                <w:sz w:val="22"/>
                <w:szCs w:val="28"/>
              </w:rPr>
              <w:t>Cục Kiểm tra văn bản và Qu</w:t>
            </w:r>
            <w:r w:rsidR="000A6988">
              <w:rPr>
                <w:rFonts w:eastAsia="Times New Roman" w:cs="Times New Roman"/>
                <w:color w:val="000000"/>
                <w:sz w:val="22"/>
                <w:szCs w:val="28"/>
              </w:rPr>
              <w:t>ản lý xử lý vi phạm hành chính</w:t>
            </w:r>
            <w:r w:rsidRPr="006E3D2A">
              <w:rPr>
                <w:rFonts w:eastAsia="Times New Roman" w:cs="Times New Roman"/>
                <w:color w:val="000000"/>
                <w:sz w:val="22"/>
                <w:szCs w:val="28"/>
              </w:rPr>
              <w:t>;</w:t>
            </w:r>
          </w:p>
          <w:p w14:paraId="5E3DA8D0" w14:textId="77777777" w:rsidR="006E3D2A" w:rsidRPr="006E3D2A" w:rsidRDefault="006E3D2A" w:rsidP="006E3D2A">
            <w:pPr>
              <w:spacing w:after="0" w:line="226" w:lineRule="auto"/>
              <w:ind w:left="176" w:right="-431" w:hanging="135"/>
              <w:jc w:val="both"/>
              <w:rPr>
                <w:rFonts w:eastAsia="Times New Roman" w:cs="Times New Roman"/>
                <w:color w:val="000000"/>
                <w:sz w:val="22"/>
                <w:szCs w:val="28"/>
              </w:rPr>
            </w:pPr>
            <w:r w:rsidRPr="006E3D2A">
              <w:rPr>
                <w:rFonts w:eastAsia="Times New Roman" w:cs="Times New Roman"/>
                <w:color w:val="000000"/>
                <w:sz w:val="22"/>
                <w:szCs w:val="28"/>
              </w:rPr>
              <w:t>- Thường trực Thành ủy;</w:t>
            </w:r>
          </w:p>
          <w:p w14:paraId="7E822A18" w14:textId="77777777" w:rsidR="006E3D2A" w:rsidRPr="006E3D2A" w:rsidRDefault="006E3D2A" w:rsidP="006E3D2A">
            <w:pPr>
              <w:spacing w:after="0" w:line="226" w:lineRule="auto"/>
              <w:ind w:left="176" w:right="-431" w:hanging="135"/>
              <w:jc w:val="both"/>
              <w:rPr>
                <w:rFonts w:eastAsia="Times New Roman" w:cs="Times New Roman"/>
                <w:color w:val="000000"/>
                <w:sz w:val="22"/>
                <w:szCs w:val="28"/>
              </w:rPr>
            </w:pPr>
            <w:r w:rsidRPr="006E3D2A">
              <w:rPr>
                <w:rFonts w:eastAsia="Times New Roman" w:cs="Times New Roman"/>
                <w:color w:val="000000"/>
                <w:sz w:val="22"/>
                <w:szCs w:val="28"/>
              </w:rPr>
              <w:t>- Thường trực HĐND</w:t>
            </w:r>
            <w:r w:rsidR="00AC0679">
              <w:rPr>
                <w:rFonts w:eastAsia="Times New Roman" w:cs="Times New Roman"/>
                <w:color w:val="000000"/>
                <w:sz w:val="22"/>
                <w:szCs w:val="28"/>
              </w:rPr>
              <w:t xml:space="preserve"> Thành phố</w:t>
            </w:r>
            <w:r w:rsidRPr="006E3D2A">
              <w:rPr>
                <w:rFonts w:eastAsia="Times New Roman" w:cs="Times New Roman"/>
                <w:color w:val="000000"/>
                <w:sz w:val="22"/>
                <w:szCs w:val="28"/>
              </w:rPr>
              <w:t>;</w:t>
            </w:r>
          </w:p>
          <w:p w14:paraId="6295E88E" w14:textId="77777777" w:rsidR="006E3D2A" w:rsidRPr="006E3D2A" w:rsidRDefault="006E3D2A" w:rsidP="006E3D2A">
            <w:pPr>
              <w:spacing w:after="0" w:line="226" w:lineRule="auto"/>
              <w:ind w:left="176" w:right="-432" w:hanging="135"/>
              <w:jc w:val="both"/>
              <w:rPr>
                <w:rFonts w:eastAsia="Times New Roman" w:cs="Times New Roman"/>
                <w:color w:val="000000"/>
                <w:sz w:val="22"/>
                <w:szCs w:val="28"/>
              </w:rPr>
            </w:pPr>
            <w:r w:rsidRPr="006E3D2A">
              <w:rPr>
                <w:rFonts w:eastAsia="Times New Roman" w:cs="Times New Roman"/>
                <w:color w:val="000000"/>
                <w:sz w:val="22"/>
                <w:szCs w:val="28"/>
              </w:rPr>
              <w:t>- TTUB: CT, các PCT;</w:t>
            </w:r>
          </w:p>
          <w:p w14:paraId="2C0789F2" w14:textId="77777777" w:rsidR="006E3D2A" w:rsidRPr="006E3D2A" w:rsidRDefault="00AC0679" w:rsidP="006E3D2A">
            <w:pPr>
              <w:spacing w:after="0" w:line="226" w:lineRule="auto"/>
              <w:ind w:left="176" w:right="178" w:hanging="135"/>
              <w:jc w:val="both"/>
              <w:rPr>
                <w:rFonts w:eastAsia="Times New Roman" w:cs="Times New Roman"/>
                <w:color w:val="000000"/>
                <w:sz w:val="22"/>
                <w:szCs w:val="28"/>
              </w:rPr>
            </w:pPr>
            <w:r>
              <w:rPr>
                <w:rFonts w:eastAsia="Times New Roman" w:cs="Times New Roman"/>
                <w:color w:val="000000"/>
                <w:sz w:val="22"/>
                <w:szCs w:val="28"/>
              </w:rPr>
              <w:t>- Ủy ban MTTQ</w:t>
            </w:r>
            <w:r w:rsidR="006E3D2A" w:rsidRPr="006E3D2A">
              <w:rPr>
                <w:rFonts w:eastAsia="Times New Roman" w:cs="Times New Roman"/>
                <w:color w:val="000000"/>
                <w:sz w:val="22"/>
                <w:szCs w:val="28"/>
              </w:rPr>
              <w:t xml:space="preserve"> Việt Nam</w:t>
            </w:r>
            <w:r>
              <w:rPr>
                <w:rFonts w:eastAsia="Times New Roman" w:cs="Times New Roman"/>
                <w:color w:val="000000"/>
                <w:sz w:val="22"/>
                <w:szCs w:val="28"/>
              </w:rPr>
              <w:t xml:space="preserve"> Thành phố</w:t>
            </w:r>
            <w:r w:rsidR="006E3D2A" w:rsidRPr="006E3D2A">
              <w:rPr>
                <w:rFonts w:eastAsia="Times New Roman" w:cs="Times New Roman"/>
                <w:color w:val="000000"/>
                <w:sz w:val="22"/>
                <w:szCs w:val="28"/>
              </w:rPr>
              <w:t>;</w:t>
            </w:r>
          </w:p>
          <w:p w14:paraId="3843D425" w14:textId="77777777" w:rsidR="00AC0679" w:rsidRDefault="00AC0679" w:rsidP="00AC0679">
            <w:pPr>
              <w:spacing w:after="0" w:line="226" w:lineRule="auto"/>
              <w:ind w:left="176" w:right="-432" w:hanging="135"/>
              <w:jc w:val="both"/>
              <w:rPr>
                <w:rFonts w:eastAsia="Times New Roman" w:cs="Times New Roman"/>
                <w:color w:val="000000"/>
                <w:sz w:val="22"/>
                <w:szCs w:val="28"/>
              </w:rPr>
            </w:pPr>
            <w:r w:rsidRPr="006E3D2A">
              <w:rPr>
                <w:rFonts w:eastAsia="Times New Roman" w:cs="Times New Roman"/>
                <w:color w:val="000000"/>
                <w:sz w:val="22"/>
                <w:szCs w:val="28"/>
              </w:rPr>
              <w:t>- Sở Tư pháp;</w:t>
            </w:r>
          </w:p>
          <w:p w14:paraId="1D2E5102" w14:textId="77777777" w:rsidR="006E3D2A" w:rsidRPr="006E3D2A" w:rsidRDefault="006E3D2A" w:rsidP="006E3D2A">
            <w:pPr>
              <w:spacing w:after="0" w:line="226" w:lineRule="auto"/>
              <w:ind w:left="176" w:right="-432" w:hanging="135"/>
              <w:jc w:val="both"/>
              <w:rPr>
                <w:rFonts w:eastAsia="Times New Roman" w:cs="Times New Roman"/>
                <w:color w:val="000000"/>
                <w:sz w:val="22"/>
                <w:szCs w:val="28"/>
              </w:rPr>
            </w:pPr>
            <w:r w:rsidRPr="006E3D2A">
              <w:rPr>
                <w:rFonts w:eastAsia="Times New Roman" w:cs="Times New Roman"/>
                <w:color w:val="000000"/>
                <w:sz w:val="22"/>
                <w:szCs w:val="28"/>
              </w:rPr>
              <w:t>- VPUB: CPVP/ĐT;</w:t>
            </w:r>
          </w:p>
          <w:p w14:paraId="14E66ABC" w14:textId="77777777" w:rsidR="006E3D2A" w:rsidRPr="006E3D2A" w:rsidRDefault="00AC0679" w:rsidP="006E3D2A">
            <w:pPr>
              <w:spacing w:after="0" w:line="226" w:lineRule="auto"/>
              <w:ind w:left="176" w:right="-432" w:hanging="135"/>
              <w:jc w:val="both"/>
              <w:rPr>
                <w:rFonts w:eastAsia="Times New Roman" w:cs="Times New Roman"/>
                <w:color w:val="000000"/>
                <w:sz w:val="22"/>
                <w:szCs w:val="28"/>
              </w:rPr>
            </w:pPr>
            <w:r>
              <w:rPr>
                <w:rFonts w:eastAsia="Times New Roman" w:cs="Times New Roman"/>
                <w:color w:val="000000"/>
                <w:sz w:val="22"/>
                <w:szCs w:val="28"/>
              </w:rPr>
              <w:t>- Trung tâm Thông tin điện tử</w:t>
            </w:r>
            <w:r w:rsidR="006E3D2A" w:rsidRPr="006E3D2A">
              <w:rPr>
                <w:rFonts w:eastAsia="Times New Roman" w:cs="Times New Roman"/>
                <w:color w:val="000000"/>
                <w:sz w:val="22"/>
                <w:szCs w:val="28"/>
              </w:rPr>
              <w:t xml:space="preserve"> Thành phố;</w:t>
            </w:r>
          </w:p>
          <w:p w14:paraId="669959D4" w14:textId="77777777" w:rsidR="006E3D2A" w:rsidRPr="006E3D2A" w:rsidRDefault="00AC0679" w:rsidP="006E3D2A">
            <w:pPr>
              <w:spacing w:after="0" w:line="226" w:lineRule="auto"/>
              <w:ind w:left="176" w:right="-432" w:hanging="135"/>
              <w:jc w:val="both"/>
              <w:rPr>
                <w:rFonts w:eastAsia="Times New Roman" w:cs="Times New Roman"/>
                <w:color w:val="000000"/>
                <w:sz w:val="22"/>
                <w:szCs w:val="28"/>
              </w:rPr>
            </w:pPr>
            <w:r>
              <w:rPr>
                <w:rFonts w:eastAsia="Times New Roman" w:cs="Times New Roman"/>
                <w:color w:val="000000"/>
                <w:sz w:val="22"/>
                <w:szCs w:val="28"/>
              </w:rPr>
              <w:t>- Các P</w:t>
            </w:r>
            <w:r w:rsidR="006E3D2A" w:rsidRPr="006E3D2A">
              <w:rPr>
                <w:rFonts w:eastAsia="Times New Roman" w:cs="Times New Roman"/>
                <w:color w:val="000000"/>
                <w:sz w:val="22"/>
                <w:szCs w:val="28"/>
              </w:rPr>
              <w:t>hòng NCTH;</w:t>
            </w:r>
          </w:p>
          <w:p w14:paraId="24180850" w14:textId="77777777" w:rsidR="006E3D2A" w:rsidRPr="006E3D2A" w:rsidRDefault="006E3D2A" w:rsidP="006E3D2A">
            <w:pPr>
              <w:spacing w:after="0" w:line="226" w:lineRule="auto"/>
              <w:ind w:left="176" w:right="-432" w:hanging="135"/>
              <w:jc w:val="both"/>
              <w:rPr>
                <w:rFonts w:eastAsia="Times New Roman" w:cs="Times New Roman"/>
                <w:color w:val="000000"/>
                <w:sz w:val="22"/>
                <w:szCs w:val="28"/>
              </w:rPr>
            </w:pPr>
            <w:r w:rsidRPr="006E3D2A">
              <w:rPr>
                <w:rFonts w:eastAsia="Times New Roman" w:cs="Times New Roman"/>
                <w:color w:val="000000"/>
                <w:sz w:val="22"/>
                <w:szCs w:val="28"/>
              </w:rPr>
              <w:t>- Lưu: VT, (…)</w:t>
            </w:r>
          </w:p>
          <w:p w14:paraId="4903A6ED" w14:textId="77777777" w:rsidR="006E3D2A" w:rsidRPr="006E3D2A" w:rsidRDefault="006E3D2A" w:rsidP="006E3D2A">
            <w:pPr>
              <w:spacing w:after="0" w:line="240" w:lineRule="auto"/>
              <w:ind w:right="-432" w:hanging="135"/>
              <w:jc w:val="both"/>
              <w:rPr>
                <w:rFonts w:eastAsia="Times New Roman" w:cs="Times New Roman"/>
                <w:color w:val="000000"/>
                <w:sz w:val="20"/>
                <w:szCs w:val="20"/>
              </w:rPr>
            </w:pPr>
          </w:p>
        </w:tc>
        <w:tc>
          <w:tcPr>
            <w:tcW w:w="5103" w:type="dxa"/>
          </w:tcPr>
          <w:p w14:paraId="2C279EFA" w14:textId="77777777" w:rsidR="006E3D2A" w:rsidRPr="006E3D2A" w:rsidRDefault="006E3D2A" w:rsidP="006E3D2A">
            <w:pPr>
              <w:keepNext/>
              <w:spacing w:before="120" w:after="0" w:line="240" w:lineRule="auto"/>
              <w:ind w:left="-111" w:right="-107"/>
              <w:jc w:val="center"/>
              <w:outlineLvl w:val="4"/>
              <w:rPr>
                <w:rFonts w:eastAsia="Times New Roman" w:cs="Times New Roman"/>
                <w:b/>
                <w:color w:val="000000"/>
                <w:szCs w:val="28"/>
              </w:rPr>
            </w:pPr>
            <w:r w:rsidRPr="006E3D2A">
              <w:rPr>
                <w:rFonts w:eastAsia="Times New Roman" w:cs="Times New Roman"/>
                <w:b/>
                <w:color w:val="000000"/>
                <w:szCs w:val="28"/>
              </w:rPr>
              <w:t xml:space="preserve">TM. ỦY BAN NHÂN DÂN </w:t>
            </w:r>
          </w:p>
          <w:p w14:paraId="070A9E3D" w14:textId="77777777" w:rsidR="006E3D2A" w:rsidRPr="006E3D2A" w:rsidRDefault="006E3D2A" w:rsidP="006E3D2A">
            <w:pPr>
              <w:keepNext/>
              <w:spacing w:before="40" w:after="0" w:line="240" w:lineRule="auto"/>
              <w:ind w:right="-108" w:hanging="135"/>
              <w:jc w:val="center"/>
              <w:outlineLvl w:val="4"/>
              <w:rPr>
                <w:rFonts w:eastAsia="Times New Roman" w:cs="Times New Roman"/>
                <w:b/>
                <w:color w:val="000000"/>
                <w:szCs w:val="28"/>
              </w:rPr>
            </w:pPr>
            <w:r w:rsidRPr="006E3D2A">
              <w:rPr>
                <w:rFonts w:eastAsia="Times New Roman" w:cs="Times New Roman"/>
                <w:b/>
                <w:color w:val="000000"/>
                <w:szCs w:val="28"/>
              </w:rPr>
              <w:t>CHỦ TỊCH</w:t>
            </w:r>
          </w:p>
          <w:p w14:paraId="3D652D3A" w14:textId="77777777" w:rsidR="006E3D2A" w:rsidRPr="006E3D2A" w:rsidRDefault="006E3D2A" w:rsidP="006E3D2A">
            <w:pPr>
              <w:spacing w:after="0" w:line="240" w:lineRule="auto"/>
              <w:ind w:right="-108" w:hanging="135"/>
              <w:jc w:val="center"/>
              <w:rPr>
                <w:rFonts w:eastAsia="Times New Roman" w:cs="Times New Roman"/>
                <w:color w:val="000000"/>
                <w:sz w:val="26"/>
                <w:szCs w:val="28"/>
              </w:rPr>
            </w:pPr>
          </w:p>
          <w:p w14:paraId="6D84E435" w14:textId="77777777" w:rsidR="006E3D2A" w:rsidRPr="006E3D2A" w:rsidRDefault="006E3D2A" w:rsidP="006E3D2A">
            <w:pPr>
              <w:spacing w:after="0" w:line="240" w:lineRule="auto"/>
              <w:ind w:right="-108" w:hanging="135"/>
              <w:rPr>
                <w:rFonts w:eastAsia="Times New Roman" w:cs="Times New Roman"/>
                <w:color w:val="000000"/>
                <w:sz w:val="26"/>
                <w:szCs w:val="28"/>
              </w:rPr>
            </w:pPr>
          </w:p>
          <w:p w14:paraId="1E33B2CD" w14:textId="77777777" w:rsidR="006E3D2A" w:rsidRPr="006E3D2A" w:rsidRDefault="006E3D2A" w:rsidP="006E3D2A">
            <w:pPr>
              <w:keepNext/>
              <w:spacing w:before="360" w:after="0" w:line="240" w:lineRule="auto"/>
              <w:ind w:right="-108" w:hanging="135"/>
              <w:jc w:val="center"/>
              <w:outlineLvl w:val="5"/>
              <w:rPr>
                <w:rFonts w:eastAsia="Times New Roman" w:cs="Times New Roman"/>
                <w:b/>
                <w:color w:val="000000"/>
                <w:szCs w:val="28"/>
              </w:rPr>
            </w:pPr>
          </w:p>
        </w:tc>
      </w:tr>
    </w:tbl>
    <w:p w14:paraId="1E15B7B5" w14:textId="77777777" w:rsidR="006E3D2A" w:rsidRPr="006E3D2A" w:rsidRDefault="006E3D2A" w:rsidP="006E3D2A">
      <w:pPr>
        <w:spacing w:after="0" w:line="240" w:lineRule="auto"/>
        <w:rPr>
          <w:rFonts w:eastAsia="Times New Roman" w:cs="Times New Roman"/>
          <w:color w:val="000000"/>
          <w:szCs w:val="28"/>
        </w:rPr>
      </w:pPr>
    </w:p>
    <w:p w14:paraId="4235502E" w14:textId="77777777" w:rsidR="006E3D2A" w:rsidRPr="006E3D2A" w:rsidRDefault="006E3D2A" w:rsidP="006E3D2A">
      <w:pPr>
        <w:spacing w:after="0" w:line="240" w:lineRule="auto"/>
        <w:rPr>
          <w:rFonts w:eastAsia="Times New Roman" w:cs="Times New Roman"/>
          <w:szCs w:val="28"/>
        </w:rPr>
      </w:pPr>
    </w:p>
    <w:p w14:paraId="1251BBBF" w14:textId="77777777" w:rsidR="002D2EE4" w:rsidRDefault="002D2EE4"/>
    <w:sectPr w:rsidR="002D2EE4" w:rsidSect="009D7187">
      <w:headerReference w:type="default" r:id="rId6"/>
      <w:footerReference w:type="even" r:id="rId7"/>
      <w:footerReference w:type="default" r:id="rId8"/>
      <w:pgSz w:w="11907" w:h="16840" w:code="9"/>
      <w:pgMar w:top="1620" w:right="1134" w:bottom="1530" w:left="1701" w:header="720" w:footer="533"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10022B" w14:textId="77777777" w:rsidR="001B51CA" w:rsidRDefault="001B51CA">
      <w:pPr>
        <w:spacing w:after="0" w:line="240" w:lineRule="auto"/>
      </w:pPr>
      <w:r>
        <w:separator/>
      </w:r>
    </w:p>
  </w:endnote>
  <w:endnote w:type="continuationSeparator" w:id="0">
    <w:p w14:paraId="0E8D6330" w14:textId="77777777" w:rsidR="001B51CA" w:rsidRDefault="001B51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nTime">
    <w:panose1 w:val="020B7200000000000000"/>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A89D4E" w14:textId="77777777" w:rsidR="00B74751" w:rsidRDefault="00AB3F02" w:rsidP="00335A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8A7BCFB" w14:textId="77777777" w:rsidR="00B74751" w:rsidRDefault="00B74751" w:rsidP="008D404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200324" w14:textId="77777777" w:rsidR="00B74751" w:rsidRPr="009A0360" w:rsidRDefault="00B74751" w:rsidP="00587E32">
    <w:pPr>
      <w:pStyle w:val="Footer"/>
      <w:ind w:left="540" w:right="360"/>
      <w:rPr>
        <w:color w:val="BFBFBF"/>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8A4BF8" w14:textId="77777777" w:rsidR="001B51CA" w:rsidRDefault="001B51CA">
      <w:pPr>
        <w:spacing w:after="0" w:line="240" w:lineRule="auto"/>
      </w:pPr>
      <w:r>
        <w:separator/>
      </w:r>
    </w:p>
  </w:footnote>
  <w:footnote w:type="continuationSeparator" w:id="0">
    <w:p w14:paraId="474A914E" w14:textId="77777777" w:rsidR="001B51CA" w:rsidRDefault="001B51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E6FF04" w14:textId="77777777" w:rsidR="00B74751" w:rsidRDefault="00AB3F02">
    <w:pPr>
      <w:pStyle w:val="Header"/>
      <w:jc w:val="center"/>
    </w:pPr>
    <w:r>
      <w:fldChar w:fldCharType="begin"/>
    </w:r>
    <w:r>
      <w:instrText xml:space="preserve"> PAGE   \* MERGEFORMAT </w:instrText>
    </w:r>
    <w:r>
      <w:fldChar w:fldCharType="separate"/>
    </w:r>
    <w:r w:rsidR="00AD40BF">
      <w:rPr>
        <w:noProof/>
      </w:rPr>
      <w:t>2</w:t>
    </w:r>
    <w:r>
      <w:rPr>
        <w:noProof/>
      </w:rPr>
      <w:fldChar w:fldCharType="end"/>
    </w:r>
  </w:p>
  <w:p w14:paraId="5CD22A4C" w14:textId="77777777" w:rsidR="00B74751" w:rsidRDefault="00B7475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3D2A"/>
    <w:rsid w:val="0004063D"/>
    <w:rsid w:val="00045327"/>
    <w:rsid w:val="000878EA"/>
    <w:rsid w:val="000A6988"/>
    <w:rsid w:val="000C4942"/>
    <w:rsid w:val="000D0899"/>
    <w:rsid w:val="000E6B93"/>
    <w:rsid w:val="000F15BE"/>
    <w:rsid w:val="0011307C"/>
    <w:rsid w:val="00131DB4"/>
    <w:rsid w:val="00173FE9"/>
    <w:rsid w:val="00174CF2"/>
    <w:rsid w:val="001B4889"/>
    <w:rsid w:val="001B51CA"/>
    <w:rsid w:val="001E0B09"/>
    <w:rsid w:val="001E7DDE"/>
    <w:rsid w:val="00224402"/>
    <w:rsid w:val="002244F6"/>
    <w:rsid w:val="00225241"/>
    <w:rsid w:val="00227B87"/>
    <w:rsid w:val="00256E15"/>
    <w:rsid w:val="00272ACB"/>
    <w:rsid w:val="002B3A73"/>
    <w:rsid w:val="002D2EE4"/>
    <w:rsid w:val="00313D16"/>
    <w:rsid w:val="003660CD"/>
    <w:rsid w:val="00377E0F"/>
    <w:rsid w:val="003C7333"/>
    <w:rsid w:val="003D207E"/>
    <w:rsid w:val="003E6E56"/>
    <w:rsid w:val="004351D6"/>
    <w:rsid w:val="00455457"/>
    <w:rsid w:val="00485B80"/>
    <w:rsid w:val="004E1FA5"/>
    <w:rsid w:val="0051545D"/>
    <w:rsid w:val="00530F1A"/>
    <w:rsid w:val="005520E5"/>
    <w:rsid w:val="0056308A"/>
    <w:rsid w:val="00580A49"/>
    <w:rsid w:val="00597FCD"/>
    <w:rsid w:val="005B3FD6"/>
    <w:rsid w:val="005D790B"/>
    <w:rsid w:val="005F44F1"/>
    <w:rsid w:val="00610086"/>
    <w:rsid w:val="006158D5"/>
    <w:rsid w:val="00674217"/>
    <w:rsid w:val="006819F6"/>
    <w:rsid w:val="006863EB"/>
    <w:rsid w:val="00693F14"/>
    <w:rsid w:val="006E23BB"/>
    <w:rsid w:val="006E3D2A"/>
    <w:rsid w:val="007055EE"/>
    <w:rsid w:val="00722CA9"/>
    <w:rsid w:val="00724734"/>
    <w:rsid w:val="007278C4"/>
    <w:rsid w:val="007610C0"/>
    <w:rsid w:val="00776351"/>
    <w:rsid w:val="00793B51"/>
    <w:rsid w:val="00795002"/>
    <w:rsid w:val="007F2A27"/>
    <w:rsid w:val="00801C25"/>
    <w:rsid w:val="00824ECD"/>
    <w:rsid w:val="008368A0"/>
    <w:rsid w:val="00855B69"/>
    <w:rsid w:val="00873293"/>
    <w:rsid w:val="0087765E"/>
    <w:rsid w:val="008821AF"/>
    <w:rsid w:val="008857EF"/>
    <w:rsid w:val="00895636"/>
    <w:rsid w:val="008D1047"/>
    <w:rsid w:val="008E25E3"/>
    <w:rsid w:val="008F2D59"/>
    <w:rsid w:val="0091310B"/>
    <w:rsid w:val="00933148"/>
    <w:rsid w:val="00962293"/>
    <w:rsid w:val="009B55B3"/>
    <w:rsid w:val="009B5F43"/>
    <w:rsid w:val="009D4C3D"/>
    <w:rsid w:val="009D4FE5"/>
    <w:rsid w:val="009D7187"/>
    <w:rsid w:val="00A13502"/>
    <w:rsid w:val="00A17401"/>
    <w:rsid w:val="00A23EEC"/>
    <w:rsid w:val="00AA077C"/>
    <w:rsid w:val="00AB3F02"/>
    <w:rsid w:val="00AB7CD5"/>
    <w:rsid w:val="00AC0679"/>
    <w:rsid w:val="00AD40BF"/>
    <w:rsid w:val="00AE1E14"/>
    <w:rsid w:val="00AF7947"/>
    <w:rsid w:val="00B50EE7"/>
    <w:rsid w:val="00B53FFD"/>
    <w:rsid w:val="00B60CFF"/>
    <w:rsid w:val="00B66373"/>
    <w:rsid w:val="00B746E0"/>
    <w:rsid w:val="00B74751"/>
    <w:rsid w:val="00B90E18"/>
    <w:rsid w:val="00BC5847"/>
    <w:rsid w:val="00BD52F0"/>
    <w:rsid w:val="00BD5449"/>
    <w:rsid w:val="00BF0F4F"/>
    <w:rsid w:val="00C54782"/>
    <w:rsid w:val="00C83F7D"/>
    <w:rsid w:val="00CB4D0C"/>
    <w:rsid w:val="00CC5D5F"/>
    <w:rsid w:val="00CD4F9E"/>
    <w:rsid w:val="00CE27A2"/>
    <w:rsid w:val="00CE6F24"/>
    <w:rsid w:val="00CF63D7"/>
    <w:rsid w:val="00D35933"/>
    <w:rsid w:val="00D54B52"/>
    <w:rsid w:val="00D869C4"/>
    <w:rsid w:val="00DA7199"/>
    <w:rsid w:val="00DF506C"/>
    <w:rsid w:val="00DF5935"/>
    <w:rsid w:val="00E2758B"/>
    <w:rsid w:val="00E554F5"/>
    <w:rsid w:val="00E61B92"/>
    <w:rsid w:val="00E64962"/>
    <w:rsid w:val="00E67E2D"/>
    <w:rsid w:val="00E77D51"/>
    <w:rsid w:val="00E801FD"/>
    <w:rsid w:val="00EA5B09"/>
    <w:rsid w:val="00EE0B30"/>
    <w:rsid w:val="00F24FBD"/>
    <w:rsid w:val="00F77915"/>
    <w:rsid w:val="00F801A5"/>
    <w:rsid w:val="00F87B96"/>
    <w:rsid w:val="00FA108A"/>
    <w:rsid w:val="00FA7EC5"/>
    <w:rsid w:val="00FF27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3B6333"/>
  <w15:chartTrackingRefBased/>
  <w15:docId w15:val="{F9BD73CA-6869-47FE-BE31-ACB613F62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6E3D2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E3D2A"/>
  </w:style>
  <w:style w:type="paragraph" w:styleId="Header">
    <w:name w:val="header"/>
    <w:basedOn w:val="Normal"/>
    <w:link w:val="HeaderChar"/>
    <w:uiPriority w:val="99"/>
    <w:semiHidden/>
    <w:unhideWhenUsed/>
    <w:rsid w:val="006E3D2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E3D2A"/>
  </w:style>
  <w:style w:type="character" w:styleId="PageNumber">
    <w:name w:val="page number"/>
    <w:basedOn w:val="DefaultParagraphFont"/>
    <w:rsid w:val="006E3D2A"/>
  </w:style>
  <w:style w:type="paragraph" w:styleId="BalloonText">
    <w:name w:val="Balloon Text"/>
    <w:basedOn w:val="Normal"/>
    <w:link w:val="BalloonTextChar"/>
    <w:uiPriority w:val="99"/>
    <w:semiHidden/>
    <w:unhideWhenUsed/>
    <w:rsid w:val="0051545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545D"/>
    <w:rPr>
      <w:rFonts w:ascii="Segoe UI" w:hAnsi="Segoe UI" w:cs="Segoe UI"/>
      <w:sz w:val="18"/>
      <w:szCs w:val="18"/>
    </w:rPr>
  </w:style>
  <w:style w:type="paragraph" w:styleId="NormalWeb">
    <w:name w:val="Normal (Web)"/>
    <w:aliases w:val="Char Char Char"/>
    <w:basedOn w:val="Normal"/>
    <w:link w:val="NormalWebChar"/>
    <w:uiPriority w:val="99"/>
    <w:qFormat/>
    <w:rsid w:val="00174CF2"/>
    <w:pPr>
      <w:spacing w:before="100" w:beforeAutospacing="1" w:after="100" w:afterAutospacing="1" w:line="240" w:lineRule="auto"/>
    </w:pPr>
    <w:rPr>
      <w:rFonts w:eastAsia="SimSun" w:cs="Times New Roman"/>
      <w:sz w:val="24"/>
      <w:szCs w:val="24"/>
      <w:lang w:val="vi-VN" w:eastAsia="zh-CN"/>
    </w:rPr>
  </w:style>
  <w:style w:type="character" w:customStyle="1" w:styleId="NormalWebChar">
    <w:name w:val="Normal (Web) Char"/>
    <w:aliases w:val="Char Char Char Char"/>
    <w:link w:val="NormalWeb"/>
    <w:uiPriority w:val="99"/>
    <w:locked/>
    <w:rsid w:val="00174CF2"/>
    <w:rPr>
      <w:rFonts w:eastAsia="SimSun" w:cs="Times New Roman"/>
      <w:sz w:val="24"/>
      <w:szCs w:val="24"/>
      <w:lang w:val="vi-VN" w:eastAsia="zh-CN"/>
    </w:rPr>
  </w:style>
  <w:style w:type="paragraph" w:styleId="BodyText">
    <w:name w:val="Body Text"/>
    <w:basedOn w:val="Normal"/>
    <w:link w:val="BodyTextChar"/>
    <w:qFormat/>
    <w:rsid w:val="009D4C3D"/>
    <w:pPr>
      <w:spacing w:after="120" w:line="240" w:lineRule="auto"/>
    </w:pPr>
    <w:rPr>
      <w:rFonts w:eastAsia="Times New Roman" w:cs="Times New Roman"/>
      <w:sz w:val="24"/>
      <w:szCs w:val="24"/>
    </w:rPr>
  </w:style>
  <w:style w:type="character" w:customStyle="1" w:styleId="BodyTextChar">
    <w:name w:val="Body Text Char"/>
    <w:basedOn w:val="DefaultParagraphFont"/>
    <w:link w:val="BodyText"/>
    <w:rsid w:val="009D4C3D"/>
    <w:rPr>
      <w:rFonts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customXml" Target="../customXml/item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A6F39709-A541-4CD0-82E8-E5FAD2906E6E}"/>
</file>

<file path=customXml/itemProps2.xml><?xml version="1.0" encoding="utf-8"?>
<ds:datastoreItem xmlns:ds="http://schemas.openxmlformats.org/officeDocument/2006/customXml" ds:itemID="{563B8394-2425-42D6-BE66-20EC9379D84E}"/>
</file>

<file path=customXml/itemProps3.xml><?xml version="1.0" encoding="utf-8"?>
<ds:datastoreItem xmlns:ds="http://schemas.openxmlformats.org/officeDocument/2006/customXml" ds:itemID="{C47FB1D9-F718-45C9-B5D3-70B9BD29FD44}"/>
</file>

<file path=docProps/app.xml><?xml version="1.0" encoding="utf-8"?>
<Properties xmlns="http://schemas.openxmlformats.org/officeDocument/2006/extended-properties" xmlns:vt="http://schemas.openxmlformats.org/officeDocument/2006/docPropsVTypes">
  <Template>Normal</Template>
  <TotalTime>1</TotalTime>
  <Pages>4</Pages>
  <Words>827</Words>
  <Characters>4717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NHU THUY</dc:creator>
  <cp:keywords/>
  <dc:description/>
  <cp:lastModifiedBy>User</cp:lastModifiedBy>
  <cp:revision>3</cp:revision>
  <cp:lastPrinted>2025-12-30T02:08:00Z</cp:lastPrinted>
  <dcterms:created xsi:type="dcterms:W3CDTF">2026-06-01T02:54:00Z</dcterms:created>
  <dcterms:modified xsi:type="dcterms:W3CDTF">2026-06-01T07:14:00Z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