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21" w:type="dxa"/>
        <w:tblInd w:w="18" w:type="dxa"/>
        <w:tblLook w:val="0000" w:firstRow="0" w:lastRow="0" w:firstColumn="0" w:lastColumn="0" w:noHBand="0" w:noVBand="0"/>
      </w:tblPr>
      <w:tblGrid>
        <w:gridCol w:w="3568"/>
        <w:gridCol w:w="6053"/>
      </w:tblGrid>
      <w:tr w:rsidR="00B90912" w:rsidRPr="00E65BCF" w:rsidTr="00FB7B7D">
        <w:trPr>
          <w:trHeight w:val="1774"/>
        </w:trPr>
        <w:tc>
          <w:tcPr>
            <w:tcW w:w="3568" w:type="dxa"/>
          </w:tcPr>
          <w:p w:rsidR="00B90912" w:rsidRPr="00E10E76" w:rsidRDefault="00B90912" w:rsidP="003F1B35">
            <w:pPr>
              <w:ind w:right="-61"/>
              <w:jc w:val="center"/>
              <w:rPr>
                <w:b/>
              </w:rPr>
            </w:pPr>
            <w:bookmarkStart w:id="0" w:name="loai_1"/>
            <w:r w:rsidRPr="00E10E76">
              <w:rPr>
                <w:b/>
              </w:rPr>
              <w:t>ỦY BAN NHÂN DÂN</w:t>
            </w:r>
          </w:p>
          <w:p w:rsidR="00B90912" w:rsidRPr="00E10E76" w:rsidRDefault="00B90912" w:rsidP="003F1B35">
            <w:pPr>
              <w:ind w:right="-61"/>
              <w:jc w:val="center"/>
              <w:rPr>
                <w:b/>
              </w:rPr>
            </w:pPr>
            <w:r w:rsidRPr="00E10E76">
              <w:rPr>
                <w:b/>
              </w:rPr>
              <w:t>THÀNH PHỐ HỒ CHÍ MINH</w:t>
            </w:r>
          </w:p>
          <w:p w:rsidR="00B90912" w:rsidRPr="004836B9" w:rsidRDefault="00B90912" w:rsidP="003F1B35">
            <w:pPr>
              <w:spacing w:before="240"/>
              <w:ind w:right="-58"/>
              <w:jc w:val="center"/>
              <w:rPr>
                <w:sz w:val="28"/>
                <w:szCs w:val="28"/>
              </w:rPr>
            </w:pPr>
            <w:r>
              <w:rPr>
                <w:noProof/>
                <w:sz w:val="28"/>
                <w:szCs w:val="28"/>
              </w:rPr>
              <mc:AlternateContent>
                <mc:Choice Requires="wps">
                  <w:drawing>
                    <wp:anchor distT="0" distB="0" distL="114300" distR="114300" simplePos="0" relativeHeight="251659264" behindDoc="0" locked="0" layoutInCell="1" allowOverlap="1" wp14:anchorId="2D0EDFD8" wp14:editId="2EAE22A8">
                      <wp:simplePos x="0" y="0"/>
                      <wp:positionH relativeFrom="column">
                        <wp:posOffset>619125</wp:posOffset>
                      </wp:positionH>
                      <wp:positionV relativeFrom="paragraph">
                        <wp:posOffset>74295</wp:posOffset>
                      </wp:positionV>
                      <wp:extent cx="914400" cy="0"/>
                      <wp:effectExtent l="11430" t="13335" r="7620" b="571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5C8965"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75pt,5.85pt" to="120.7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icSGwIAADU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"/>
                  </w:pict>
                </mc:Fallback>
              </mc:AlternateContent>
            </w:r>
            <w:r w:rsidRPr="004836B9">
              <w:rPr>
                <w:sz w:val="28"/>
                <w:szCs w:val="28"/>
              </w:rPr>
              <w:t>Số:          /202</w:t>
            </w:r>
            <w:r>
              <w:rPr>
                <w:sz w:val="28"/>
                <w:szCs w:val="28"/>
              </w:rPr>
              <w:t>5</w:t>
            </w:r>
            <w:r w:rsidRPr="004836B9">
              <w:rPr>
                <w:sz w:val="28"/>
                <w:szCs w:val="28"/>
              </w:rPr>
              <w:t>/QĐ-UBND</w:t>
            </w:r>
          </w:p>
          <w:p w:rsidR="00B90912" w:rsidRPr="00B90912" w:rsidRDefault="00B90912" w:rsidP="003F1B35">
            <w:pPr>
              <w:pStyle w:val="Heading3"/>
              <w:spacing w:before="240"/>
              <w:ind w:right="-57"/>
              <w:jc w:val="center"/>
              <w:rPr>
                <w:rFonts w:ascii="Times New Roman" w:hAnsi="Times New Roman"/>
                <w:color w:val="auto"/>
              </w:rPr>
            </w:pPr>
            <w:r w:rsidRPr="00B90912">
              <w:rPr>
                <w:rFonts w:ascii="Times New Roman" w:hAnsi="Times New Roman"/>
                <w:color w:val="auto"/>
              </w:rPr>
              <w:t>DỰ THẢO</w:t>
            </w:r>
          </w:p>
          <w:p w:rsidR="00B90912" w:rsidRPr="00145FC8" w:rsidRDefault="00B90912" w:rsidP="003F1B35">
            <w:pPr>
              <w:jc w:val="center"/>
            </w:pPr>
          </w:p>
        </w:tc>
        <w:tc>
          <w:tcPr>
            <w:tcW w:w="6053" w:type="dxa"/>
          </w:tcPr>
          <w:p w:rsidR="00B90912" w:rsidRPr="00E65BCF" w:rsidRDefault="00B90912" w:rsidP="003F1B35">
            <w:pPr>
              <w:pStyle w:val="BodyText"/>
              <w:spacing w:after="0"/>
              <w:ind w:right="-57"/>
              <w:jc w:val="center"/>
              <w:rPr>
                <w:rFonts w:ascii="Times New Roman" w:hAnsi="Times New Roman"/>
                <w:b/>
              </w:rPr>
            </w:pPr>
            <w:r w:rsidRPr="00E65BCF">
              <w:rPr>
                <w:rFonts w:ascii="Times New Roman" w:hAnsi="Times New Roman"/>
                <w:b/>
              </w:rPr>
              <w:t>CỘNG HÒA XÃ HỘI CHỦ NGHĨA VIỆT NAM</w:t>
            </w:r>
          </w:p>
          <w:p w:rsidR="00B90912" w:rsidRPr="00E65BCF" w:rsidRDefault="00B90912" w:rsidP="003F1B35">
            <w:pPr>
              <w:pStyle w:val="Heading1"/>
              <w:spacing w:before="0"/>
              <w:ind w:right="-57"/>
              <w:jc w:val="center"/>
              <w:rPr>
                <w:rFonts w:ascii="Times New Roman" w:hAnsi="Times New Roman"/>
                <w:color w:val="auto"/>
                <w:sz w:val="26"/>
                <w:szCs w:val="26"/>
              </w:rPr>
            </w:pPr>
            <w:r w:rsidRPr="00E65BCF">
              <w:rPr>
                <w:rFonts w:ascii="Times New Roman" w:hAnsi="Times New Roman"/>
                <w:color w:val="auto"/>
                <w:sz w:val="26"/>
                <w:szCs w:val="26"/>
              </w:rPr>
              <w:t>Độc lập – Tự do – Hạnh phúc</w:t>
            </w:r>
          </w:p>
          <w:p w:rsidR="00B90912" w:rsidRPr="00E65BCF" w:rsidRDefault="00B90912" w:rsidP="003F1B35">
            <w:pPr>
              <w:pStyle w:val="Heading2"/>
              <w:spacing w:before="240"/>
              <w:ind w:right="-57"/>
              <w:rPr>
                <w:rFonts w:ascii="Times New Roman" w:hAnsi="Times New Roman"/>
                <w:i/>
                <w:sz w:val="28"/>
                <w:szCs w:val="28"/>
              </w:rPr>
            </w:pPr>
            <w:r>
              <w:rPr>
                <w:rFonts w:ascii="Times New Roman" w:hAnsi="Times New Roman"/>
                <w:i/>
                <w:noProof/>
                <w:sz w:val="28"/>
                <w:szCs w:val="28"/>
              </w:rPr>
              <mc:AlternateContent>
                <mc:Choice Requires="wps">
                  <w:drawing>
                    <wp:anchor distT="0" distB="0" distL="114300" distR="114300" simplePos="0" relativeHeight="251660288" behindDoc="0" locked="0" layoutInCell="1" allowOverlap="1" wp14:anchorId="697461EB" wp14:editId="30DD5AE0">
                      <wp:simplePos x="0" y="0"/>
                      <wp:positionH relativeFrom="column">
                        <wp:posOffset>881380</wp:posOffset>
                      </wp:positionH>
                      <wp:positionV relativeFrom="paragraph">
                        <wp:posOffset>38100</wp:posOffset>
                      </wp:positionV>
                      <wp:extent cx="2137410" cy="0"/>
                      <wp:effectExtent l="5715" t="10795" r="9525" b="825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7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F4E118"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4pt,3pt" to="237.7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"/>
                  </w:pict>
                </mc:Fallback>
              </mc:AlternateContent>
            </w:r>
            <w:r w:rsidRPr="00E65BCF">
              <w:rPr>
                <w:rFonts w:ascii="Times New Roman" w:hAnsi="Times New Roman"/>
                <w:i/>
                <w:sz w:val="28"/>
                <w:szCs w:val="28"/>
              </w:rPr>
              <w:t>Thành phố Hồ Chí Minh, ngày     tháng     năm 20</w:t>
            </w:r>
            <w:r>
              <w:rPr>
                <w:rFonts w:ascii="Times New Roman" w:hAnsi="Times New Roman"/>
                <w:i/>
                <w:sz w:val="28"/>
                <w:szCs w:val="28"/>
              </w:rPr>
              <w:t>2</w:t>
            </w:r>
            <w:r w:rsidR="0064080A">
              <w:rPr>
                <w:rFonts w:ascii="Times New Roman" w:hAnsi="Times New Roman"/>
                <w:i/>
                <w:sz w:val="28"/>
                <w:szCs w:val="28"/>
              </w:rPr>
              <w:t>5</w:t>
            </w:r>
          </w:p>
        </w:tc>
      </w:tr>
    </w:tbl>
    <w:p w:rsidR="00160CAE" w:rsidRDefault="00160CAE" w:rsidP="00B90912">
      <w:pPr>
        <w:spacing w:after="120"/>
        <w:jc w:val="center"/>
        <w:rPr>
          <w:b/>
          <w:bCs/>
          <w:sz w:val="28"/>
          <w:szCs w:val="28"/>
        </w:rPr>
      </w:pPr>
    </w:p>
    <w:p w:rsidR="00B90912" w:rsidRPr="00B90912" w:rsidRDefault="00B90912" w:rsidP="00B90912">
      <w:pPr>
        <w:spacing w:after="120"/>
        <w:jc w:val="center"/>
        <w:rPr>
          <w:sz w:val="28"/>
          <w:szCs w:val="28"/>
        </w:rPr>
      </w:pPr>
      <w:r w:rsidRPr="00B90912">
        <w:rPr>
          <w:b/>
          <w:bCs/>
          <w:sz w:val="28"/>
          <w:szCs w:val="28"/>
        </w:rPr>
        <w:t>QUYẾT ĐỊNH</w:t>
      </w:r>
      <w:bookmarkEnd w:id="0"/>
    </w:p>
    <w:p w:rsidR="00B90912" w:rsidRPr="00C16FFD" w:rsidRDefault="00ED57D4" w:rsidP="00B90912">
      <w:pPr>
        <w:spacing w:after="120"/>
        <w:jc w:val="center"/>
        <w:rPr>
          <w:b/>
          <w:sz w:val="28"/>
          <w:szCs w:val="28"/>
        </w:rPr>
      </w:pPr>
      <w:bookmarkStart w:id="1" w:name="loai_1_name"/>
      <w:r w:rsidRPr="00290491">
        <w:rPr>
          <w:b/>
          <w:sz w:val="28"/>
          <w:szCs w:val="28"/>
        </w:rPr>
        <w:t xml:space="preserve">Ban hành </w:t>
      </w:r>
      <w:bookmarkStart w:id="2" w:name="_Hlk215510825"/>
      <w:bookmarkEnd w:id="1"/>
      <w:r w:rsidR="00C16FFD" w:rsidRPr="00C16FFD">
        <w:rPr>
          <w:b/>
          <w:sz w:val="28"/>
          <w:szCs w:val="28"/>
        </w:rPr>
        <w:t xml:space="preserve">phân cấp thẩm quyền quyết định </w:t>
      </w:r>
      <w:r w:rsidR="00C16FFD" w:rsidRPr="00C16FFD">
        <w:rPr>
          <w:b/>
          <w:bCs/>
          <w:sz w:val="28"/>
          <w:szCs w:val="28"/>
          <w:lang w:val="en-GB"/>
        </w:rPr>
        <w:t xml:space="preserve">bổ sung số lượng máy móc, thiết bị phục vụ công tác chức danh hoặc bổ sung các loại máy móc, thiết bị khác ngoài máy móc, thiết bị phục vụ công tác chức danh đã được quy định để phục vụ </w:t>
      </w:r>
      <w:r w:rsidR="00C16FFD" w:rsidRPr="00C16FFD">
        <w:rPr>
          <w:b/>
          <w:sz w:val="28"/>
          <w:szCs w:val="28"/>
        </w:rPr>
        <w:t>Chính phủ điện tử, số hóa, khoa học, công nghệ, đổi mới sáng tạo và nhiệm vụ được giao; trang bị máy móc, thiết bị phục vụ hoạt động chung</w:t>
      </w:r>
      <w:r w:rsidR="00C16FFD" w:rsidRPr="00C16FFD">
        <w:rPr>
          <w:b/>
          <w:bCs/>
          <w:sz w:val="28"/>
          <w:szCs w:val="28"/>
          <w:lang w:val="en-GB"/>
        </w:rPr>
        <w:t xml:space="preserve"> và quyết định trong trường hợp điều chỉnh mức giá máy móc, thiết bị phục vụ công tác chức danh cao hơn (từ trên 15% đến không quá 30%) so với mức giá quy định thuộc phạm vi quản lý của Thành phố Hồ Chí Minh</w:t>
      </w:r>
      <w:bookmarkEnd w:id="2"/>
    </w:p>
    <w:p w:rsidR="001E0CBF" w:rsidRPr="001E0CBF" w:rsidRDefault="001E0CBF" w:rsidP="00B90912">
      <w:pPr>
        <w:spacing w:after="120"/>
        <w:jc w:val="center"/>
        <w:rPr>
          <w:b/>
          <w:sz w:val="28"/>
          <w:szCs w:val="28"/>
        </w:rPr>
      </w:pPr>
    </w:p>
    <w:p w:rsidR="0025407A" w:rsidRPr="00865E5C" w:rsidRDefault="0025407A" w:rsidP="00455D7C">
      <w:pPr>
        <w:spacing w:before="120" w:after="120"/>
        <w:ind w:firstLine="720"/>
        <w:jc w:val="both"/>
        <w:rPr>
          <w:sz w:val="28"/>
          <w:szCs w:val="28"/>
        </w:rPr>
      </w:pPr>
      <w:r w:rsidRPr="00865E5C">
        <w:rPr>
          <w:i/>
          <w:iCs/>
          <w:sz w:val="28"/>
          <w:szCs w:val="28"/>
        </w:rPr>
        <w:t>Căn cứ Luật Tổ chức chính quyền địa phương số 72/2025/QH15;</w:t>
      </w:r>
    </w:p>
    <w:p w:rsidR="0025407A" w:rsidRPr="00865E5C" w:rsidRDefault="0025407A" w:rsidP="00455D7C">
      <w:pPr>
        <w:spacing w:before="120" w:after="120"/>
        <w:ind w:firstLine="720"/>
        <w:jc w:val="both"/>
        <w:rPr>
          <w:sz w:val="28"/>
          <w:szCs w:val="28"/>
        </w:rPr>
      </w:pPr>
      <w:r w:rsidRPr="00865E5C">
        <w:rPr>
          <w:i/>
          <w:iCs/>
          <w:sz w:val="28"/>
          <w:szCs w:val="28"/>
        </w:rPr>
        <w:t xml:space="preserve">Căn cứ Luật Quản lý, sử dụng tài sản công số 15/2017/QH14 </w:t>
      </w:r>
      <w:r w:rsidR="006D0A57" w:rsidRPr="00865E5C">
        <w:rPr>
          <w:i/>
          <w:iCs/>
          <w:sz w:val="28"/>
          <w:szCs w:val="28"/>
        </w:rPr>
        <w:t>được sửa đổi, bổ sung bởi Luật số 64/2020/QH14, Luật số 07/2022/QH15, Luật số 24/2023/QH15, Luật số 31/2024/QH15, Luật số 56/2024/QH15 và Luật số 90/2025/QH15</w:t>
      </w:r>
      <w:r w:rsidRPr="00865E5C">
        <w:rPr>
          <w:i/>
          <w:iCs/>
          <w:sz w:val="28"/>
          <w:szCs w:val="28"/>
        </w:rPr>
        <w:t>;</w:t>
      </w:r>
    </w:p>
    <w:p w:rsidR="0025407A" w:rsidRPr="00865E5C" w:rsidRDefault="0025407A" w:rsidP="00455D7C">
      <w:pPr>
        <w:spacing w:before="120" w:after="120"/>
        <w:ind w:firstLine="720"/>
        <w:jc w:val="both"/>
        <w:rPr>
          <w:sz w:val="28"/>
          <w:szCs w:val="28"/>
        </w:rPr>
      </w:pPr>
      <w:r w:rsidRPr="00865E5C">
        <w:rPr>
          <w:i/>
          <w:iCs/>
          <w:sz w:val="28"/>
          <w:szCs w:val="28"/>
        </w:rPr>
        <w:t>Căn cứ Luật Ban hành văn bản quy phạm pháp luật số 64/2025/QH15; Luật sửa đổi, bổ sung một số điều của Luật Ban hành văn bản quy phạm pháp luật số 87/2025/QH15;</w:t>
      </w:r>
    </w:p>
    <w:p w:rsidR="002D0B74" w:rsidRPr="00865E5C" w:rsidRDefault="002D0B74" w:rsidP="00455D7C">
      <w:pPr>
        <w:spacing w:before="120" w:after="120"/>
        <w:ind w:firstLine="720"/>
        <w:jc w:val="both"/>
        <w:rPr>
          <w:i/>
          <w:iCs/>
          <w:sz w:val="28"/>
          <w:szCs w:val="28"/>
        </w:rPr>
      </w:pPr>
      <w:r w:rsidRPr="00865E5C">
        <w:rPr>
          <w:i/>
          <w:iCs/>
          <w:sz w:val="28"/>
          <w:szCs w:val="28"/>
        </w:rPr>
        <w:t>Căn cứ Nghị định số 186/2025/NĐ-CP ngày 01 tháng 7 năm 2025 của Chính phủ quy định chi tiết một số điều của Luật Quản lý, sử dụng tài sản công;</w:t>
      </w:r>
    </w:p>
    <w:p w:rsidR="00160CAE" w:rsidRDefault="00160CAE" w:rsidP="00455D7C">
      <w:pPr>
        <w:pStyle w:val="NormalWeb"/>
        <w:shd w:val="clear" w:color="auto" w:fill="FFFFFF"/>
        <w:spacing w:before="120" w:beforeAutospacing="0" w:after="120" w:afterAutospacing="0"/>
        <w:ind w:firstLine="709"/>
        <w:jc w:val="both"/>
        <w:rPr>
          <w:i/>
          <w:spacing w:val="-2"/>
          <w:sz w:val="28"/>
          <w:szCs w:val="28"/>
        </w:rPr>
      </w:pPr>
      <w:r>
        <w:rPr>
          <w:i/>
          <w:spacing w:val="-2"/>
          <w:sz w:val="28"/>
          <w:szCs w:val="28"/>
        </w:rPr>
        <w:t>Căn cứ Nghị định số 286/2025/NĐ-CP ngày 03 tháng 11 năm 2025 sửa đổi, bổ sung một số điều của các Nghị định trong lĩnh vực quản lý, sử dụng tài sản công;</w:t>
      </w:r>
    </w:p>
    <w:p w:rsidR="00C16FFD" w:rsidRPr="00160CAE" w:rsidRDefault="00C16FFD" w:rsidP="00455D7C">
      <w:pPr>
        <w:pStyle w:val="NormalWeb"/>
        <w:shd w:val="clear" w:color="auto" w:fill="FFFFFF"/>
        <w:spacing w:before="120" w:beforeAutospacing="0" w:after="120" w:afterAutospacing="0"/>
        <w:ind w:firstLine="709"/>
        <w:jc w:val="both"/>
        <w:rPr>
          <w:i/>
          <w:spacing w:val="-2"/>
          <w:sz w:val="28"/>
          <w:szCs w:val="28"/>
        </w:rPr>
      </w:pPr>
      <w:r>
        <w:rPr>
          <w:i/>
          <w:spacing w:val="-2"/>
          <w:sz w:val="28"/>
          <w:szCs w:val="28"/>
        </w:rPr>
        <w:t>Căn cứ Quyết định số 15/2025/QĐ-TTg ngày 14 tháng 6 năm 2025 quy định tiêu chuẩn, định mức sử dụng máy móc, thiết bị;</w:t>
      </w:r>
    </w:p>
    <w:p w:rsidR="0025407A" w:rsidRPr="00865E5C" w:rsidRDefault="0025407A" w:rsidP="00455D7C">
      <w:pPr>
        <w:spacing w:before="120" w:after="120"/>
        <w:ind w:firstLine="720"/>
        <w:jc w:val="both"/>
        <w:rPr>
          <w:sz w:val="28"/>
          <w:szCs w:val="28"/>
        </w:rPr>
      </w:pPr>
      <w:r w:rsidRPr="00865E5C">
        <w:rPr>
          <w:i/>
          <w:iCs/>
          <w:sz w:val="28"/>
          <w:szCs w:val="28"/>
        </w:rPr>
        <w:t xml:space="preserve">Theo đề nghị của </w:t>
      </w:r>
      <w:r w:rsidR="00215D10">
        <w:rPr>
          <w:i/>
          <w:iCs/>
          <w:sz w:val="28"/>
          <w:szCs w:val="28"/>
        </w:rPr>
        <w:t xml:space="preserve">Giám đốc </w:t>
      </w:r>
      <w:r w:rsidRPr="00865E5C">
        <w:rPr>
          <w:i/>
          <w:iCs/>
          <w:sz w:val="28"/>
          <w:szCs w:val="28"/>
        </w:rPr>
        <w:t xml:space="preserve">Sở Tài chính tại Tờ trình số …………../TTr-STC ngày ……… tháng ……… năm 2025; Báo cáo thẩm định của Sở Tư pháp tại Báo cáo số …………/BC-STP ngày ……… tháng ……… năm 2025;  </w:t>
      </w:r>
      <w:r w:rsidRPr="00865E5C">
        <w:rPr>
          <w:color w:val="000000"/>
          <w:sz w:val="28"/>
          <w:szCs w:val="28"/>
          <w:shd w:val="clear" w:color="auto" w:fill="FFFFFF"/>
        </w:rPr>
        <w:t> </w:t>
      </w:r>
    </w:p>
    <w:p w:rsidR="0025407A" w:rsidRPr="00C16FFD" w:rsidRDefault="0025407A" w:rsidP="00455D7C">
      <w:pPr>
        <w:spacing w:before="120" w:after="120"/>
        <w:ind w:firstLine="720"/>
        <w:jc w:val="both"/>
        <w:rPr>
          <w:i/>
          <w:sz w:val="28"/>
          <w:szCs w:val="28"/>
        </w:rPr>
      </w:pPr>
      <w:r w:rsidRPr="00865E5C">
        <w:rPr>
          <w:i/>
          <w:sz w:val="28"/>
          <w:szCs w:val="28"/>
        </w:rPr>
        <w:t>Ủy ban nhân dân Thành phố</w:t>
      </w:r>
      <w:r w:rsidRPr="00865E5C">
        <w:rPr>
          <w:bCs/>
          <w:i/>
          <w:sz w:val="28"/>
          <w:szCs w:val="28"/>
        </w:rPr>
        <w:t xml:space="preserve"> ban hành Quyết định </w:t>
      </w:r>
      <w:r w:rsidR="00815BE1" w:rsidRPr="00865E5C">
        <w:rPr>
          <w:i/>
          <w:sz w:val="28"/>
          <w:szCs w:val="28"/>
        </w:rPr>
        <w:t>q</w:t>
      </w:r>
      <w:r w:rsidRPr="00865E5C">
        <w:rPr>
          <w:i/>
          <w:sz w:val="28"/>
          <w:szCs w:val="28"/>
        </w:rPr>
        <w:t xml:space="preserve">uy định </w:t>
      </w:r>
      <w:bookmarkStart w:id="3" w:name="_Hlk215510940"/>
      <w:r w:rsidR="00C16FFD" w:rsidRPr="00C16FFD">
        <w:rPr>
          <w:i/>
          <w:sz w:val="28"/>
          <w:szCs w:val="28"/>
        </w:rPr>
        <w:t xml:space="preserve">phân cấp thẩm quyền quyết định </w:t>
      </w:r>
      <w:r w:rsidR="00C16FFD" w:rsidRPr="00C16FFD">
        <w:rPr>
          <w:bCs/>
          <w:i/>
          <w:sz w:val="28"/>
          <w:szCs w:val="28"/>
          <w:lang w:val="en-GB"/>
        </w:rPr>
        <w:t xml:space="preserve">bổ sung số lượng máy móc, thiết bị phục vụ công tác chức danh hoặc bổ sung các loại máy móc, thiết bị khác ngoài máy móc, thiết bị phục vụ công tác chức danh đã được quy định để phục vụ </w:t>
      </w:r>
      <w:r w:rsidR="00C16FFD" w:rsidRPr="00C16FFD">
        <w:rPr>
          <w:i/>
          <w:sz w:val="28"/>
          <w:szCs w:val="28"/>
        </w:rPr>
        <w:t>Chính phủ điện tử, số hóa, khoa học, công nghệ, đổi mới sáng tạo và nhiệm vụ được giao; trang bị máy móc, thiết bị phục vụ hoạt động chung</w:t>
      </w:r>
      <w:r w:rsidR="00C16FFD" w:rsidRPr="00C16FFD">
        <w:rPr>
          <w:bCs/>
          <w:i/>
          <w:sz w:val="28"/>
          <w:szCs w:val="28"/>
          <w:lang w:val="en-GB"/>
        </w:rPr>
        <w:t xml:space="preserve"> và quyết định trong trường hợp điều chỉnh mức giá máy móc, thiết bị phục vụ công tác chức danh cao hơn (từ trên 15% đến không quá 30%) so với mức giá quy định thuộc phạm vi quản lý của Thành phố Hồ Chí Minh</w:t>
      </w:r>
      <w:bookmarkEnd w:id="3"/>
      <w:r w:rsidRPr="00C16FFD">
        <w:rPr>
          <w:i/>
          <w:sz w:val="28"/>
          <w:szCs w:val="28"/>
        </w:rPr>
        <w:t>.</w:t>
      </w:r>
    </w:p>
    <w:p w:rsidR="00B90912" w:rsidRPr="001E0CBF" w:rsidRDefault="00B90912" w:rsidP="00455D7C">
      <w:pPr>
        <w:spacing w:before="120" w:after="120"/>
        <w:ind w:firstLine="709"/>
        <w:jc w:val="both"/>
        <w:rPr>
          <w:sz w:val="28"/>
          <w:szCs w:val="28"/>
        </w:rPr>
      </w:pPr>
      <w:bookmarkStart w:id="4" w:name="dieu_1"/>
      <w:r w:rsidRPr="001E0CBF">
        <w:rPr>
          <w:b/>
          <w:bCs/>
          <w:sz w:val="28"/>
          <w:szCs w:val="28"/>
        </w:rPr>
        <w:lastRenderedPageBreak/>
        <w:t>Điều 1. Phạm vi điều chỉnh, đối tượng áp dụng</w:t>
      </w:r>
      <w:bookmarkEnd w:id="4"/>
    </w:p>
    <w:p w:rsidR="00B90912" w:rsidRPr="001E0CBF" w:rsidRDefault="00B90912" w:rsidP="00455D7C">
      <w:pPr>
        <w:spacing w:before="120" w:after="120"/>
        <w:ind w:firstLine="709"/>
        <w:jc w:val="both"/>
        <w:rPr>
          <w:sz w:val="28"/>
          <w:szCs w:val="28"/>
        </w:rPr>
      </w:pPr>
      <w:r w:rsidRPr="001E0CBF">
        <w:rPr>
          <w:sz w:val="28"/>
          <w:szCs w:val="28"/>
        </w:rPr>
        <w:t>1. Phạm vi điều chỉnh:</w:t>
      </w:r>
    </w:p>
    <w:p w:rsidR="00B90912" w:rsidRDefault="00B90912" w:rsidP="00455D7C">
      <w:pPr>
        <w:spacing w:before="120" w:after="120"/>
        <w:ind w:firstLine="709"/>
        <w:jc w:val="both"/>
        <w:rPr>
          <w:sz w:val="28"/>
          <w:szCs w:val="28"/>
        </w:rPr>
      </w:pPr>
      <w:bookmarkStart w:id="5" w:name="_Hlk215158976"/>
      <w:r w:rsidRPr="001E0CBF">
        <w:rPr>
          <w:sz w:val="28"/>
          <w:szCs w:val="28"/>
        </w:rPr>
        <w:t xml:space="preserve">Quyết định này quy định </w:t>
      </w:r>
      <w:bookmarkEnd w:id="5"/>
      <w:r w:rsidR="0063574E" w:rsidRPr="0063574E">
        <w:rPr>
          <w:sz w:val="28"/>
          <w:szCs w:val="28"/>
        </w:rPr>
        <w:t>phân cấp thẩm quyền quyết định bổ sung số lượng máy móc, thiết bị hoặc bổ sung các loại máy móc, thiết bị khác ngoài các máy móc, thiết bị phục vụ công tác các chức danh đã được quy định tại Mục A Phụ lục II ban hành kèm theo Quyết định số 15/2025/QĐ-TTg để phục vụ Chính phủ điện tử, số hóa, khoa học, công nghệ, đổi mới sáng tạo và nhiệm vụ được giao; trang bị máy móc, thiết bị phục vụ hoạt động chung quy định tại điểm b khoản 1 Điều 5 Quyết định số 15/2025/QĐ-TTg và quyết định điều chỉnh mức giá máy móc, thiết bị cao hơn từ trên 15% đến không quá 30% so với mức giá quy định tại Mục A Phụ lục II ban hành kèm theo Quyết định số 15/2025/QĐ-TTg của Thủ tướng Chính phủ thuộc phạm vi quản lý của Ủy ban nhân dân Thành phố.</w:t>
      </w:r>
    </w:p>
    <w:p w:rsidR="00B90912" w:rsidRPr="001E0CBF" w:rsidRDefault="00B90912" w:rsidP="00455D7C">
      <w:pPr>
        <w:spacing w:before="120" w:after="120"/>
        <w:ind w:firstLine="709"/>
        <w:jc w:val="both"/>
        <w:rPr>
          <w:sz w:val="28"/>
          <w:szCs w:val="28"/>
        </w:rPr>
      </w:pPr>
      <w:r w:rsidRPr="001E0CBF">
        <w:rPr>
          <w:sz w:val="28"/>
          <w:szCs w:val="28"/>
        </w:rPr>
        <w:t>2. Đối tượng áp dụng:</w:t>
      </w:r>
    </w:p>
    <w:p w:rsidR="0063574E" w:rsidRPr="001E0CBF" w:rsidRDefault="0063574E" w:rsidP="0063574E">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sz w:val="28"/>
          <w:szCs w:val="28"/>
        </w:rPr>
      </w:pPr>
      <w:bookmarkStart w:id="6" w:name="_Hlk215159075"/>
      <w:bookmarkStart w:id="7" w:name="dieu_2"/>
      <w:r>
        <w:rPr>
          <w:sz w:val="28"/>
          <w:szCs w:val="28"/>
        </w:rPr>
        <w:t xml:space="preserve">a) </w:t>
      </w:r>
      <w:r w:rsidRPr="001E0CBF">
        <w:rPr>
          <w:sz w:val="28"/>
          <w:szCs w:val="28"/>
        </w:rPr>
        <w:t xml:space="preserve">Cơ quan nhà nước, </w:t>
      </w:r>
      <w:r>
        <w:rPr>
          <w:sz w:val="28"/>
          <w:szCs w:val="28"/>
        </w:rPr>
        <w:t>đ</w:t>
      </w:r>
      <w:r w:rsidRPr="001E0CBF">
        <w:rPr>
          <w:sz w:val="28"/>
          <w:szCs w:val="28"/>
        </w:rPr>
        <w:t xml:space="preserve">ơn vị sự nghiệp công lập </w:t>
      </w:r>
      <w:r>
        <w:rPr>
          <w:sz w:val="28"/>
          <w:szCs w:val="28"/>
        </w:rPr>
        <w:t>và cá nhân khác có liên quan thuộc phạm vi quản lý của Thành phố Hồ Chí Minh</w:t>
      </w:r>
      <w:r w:rsidRPr="001E0CBF">
        <w:rPr>
          <w:sz w:val="28"/>
          <w:szCs w:val="28"/>
        </w:rPr>
        <w:t>.</w:t>
      </w:r>
      <w:bookmarkEnd w:id="6"/>
    </w:p>
    <w:p w:rsidR="0063574E" w:rsidRDefault="0063574E" w:rsidP="0063574E">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
          <w:bCs/>
          <w:sz w:val="28"/>
          <w:szCs w:val="28"/>
        </w:rPr>
      </w:pPr>
      <w:r>
        <w:rPr>
          <w:sz w:val="28"/>
          <w:szCs w:val="28"/>
        </w:rPr>
        <w:t>b)</w:t>
      </w:r>
      <w:r w:rsidRPr="003943E0">
        <w:rPr>
          <w:sz w:val="28"/>
          <w:szCs w:val="28"/>
        </w:rPr>
        <w:t xml:space="preserve"> </w:t>
      </w:r>
      <w:r>
        <w:rPr>
          <w:sz w:val="28"/>
          <w:szCs w:val="28"/>
        </w:rPr>
        <w:t>C</w:t>
      </w:r>
      <w:r w:rsidRPr="003943E0">
        <w:rPr>
          <w:sz w:val="28"/>
          <w:szCs w:val="28"/>
        </w:rPr>
        <w:t xml:space="preserve">ơ quan Đảng Cộng sản Việt Nam, </w:t>
      </w:r>
      <w:r>
        <w:rPr>
          <w:sz w:val="28"/>
          <w:szCs w:val="28"/>
        </w:rPr>
        <w:t xml:space="preserve">Ủy ban </w:t>
      </w:r>
      <w:r w:rsidRPr="003943E0">
        <w:rPr>
          <w:sz w:val="28"/>
          <w:szCs w:val="28"/>
        </w:rPr>
        <w:t xml:space="preserve">Mặt trận Tổ quốc Việt Nam </w:t>
      </w:r>
      <w:r>
        <w:rPr>
          <w:sz w:val="28"/>
          <w:szCs w:val="28"/>
        </w:rPr>
        <w:t xml:space="preserve">Thành phố (gồm </w:t>
      </w:r>
      <w:r w:rsidRPr="003943E0">
        <w:rPr>
          <w:sz w:val="28"/>
          <w:szCs w:val="28"/>
        </w:rPr>
        <w:t>các tổ chức chính trị - xã hội trực thuộc</w:t>
      </w:r>
      <w:r>
        <w:rPr>
          <w:sz w:val="28"/>
          <w:szCs w:val="28"/>
        </w:rPr>
        <w:t>)</w:t>
      </w:r>
      <w:r w:rsidRPr="003943E0">
        <w:rPr>
          <w:sz w:val="28"/>
          <w:szCs w:val="28"/>
        </w:rPr>
        <w:t xml:space="preserve"> </w:t>
      </w:r>
      <w:r>
        <w:rPr>
          <w:sz w:val="28"/>
          <w:szCs w:val="28"/>
        </w:rPr>
        <w:t xml:space="preserve">và </w:t>
      </w:r>
      <w:r w:rsidRPr="003943E0">
        <w:rPr>
          <w:sz w:val="28"/>
          <w:szCs w:val="28"/>
        </w:rPr>
        <w:t xml:space="preserve">Đơn vị sự nghiệp công lập tự đảm bảo chi thường xuyên và chi đầu tư không thuộc đối tượng áp dụng </w:t>
      </w:r>
      <w:r>
        <w:rPr>
          <w:sz w:val="28"/>
          <w:szCs w:val="28"/>
        </w:rPr>
        <w:t>Q</w:t>
      </w:r>
      <w:r w:rsidRPr="003943E0">
        <w:rPr>
          <w:sz w:val="28"/>
          <w:szCs w:val="28"/>
        </w:rPr>
        <w:t>uyết định này.</w:t>
      </w:r>
      <w:r w:rsidRPr="003943E0">
        <w:rPr>
          <w:b/>
          <w:bCs/>
          <w:sz w:val="28"/>
          <w:szCs w:val="28"/>
        </w:rPr>
        <w:t xml:space="preserve"> </w:t>
      </w:r>
    </w:p>
    <w:p w:rsidR="0063574E" w:rsidRPr="009F5A86" w:rsidRDefault="00B90912" w:rsidP="0063574E">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
          <w:bCs/>
          <w:sz w:val="28"/>
          <w:szCs w:val="28"/>
        </w:rPr>
      </w:pPr>
      <w:r w:rsidRPr="001E0CBF">
        <w:rPr>
          <w:b/>
          <w:bCs/>
          <w:sz w:val="28"/>
          <w:szCs w:val="28"/>
        </w:rPr>
        <w:t xml:space="preserve">Điều 2. </w:t>
      </w:r>
      <w:bookmarkStart w:id="8" w:name="_Hlk215159100"/>
      <w:bookmarkStart w:id="9" w:name="_Hlk215557565"/>
      <w:r w:rsidR="003506B9">
        <w:rPr>
          <w:b/>
          <w:bCs/>
          <w:sz w:val="28"/>
          <w:szCs w:val="28"/>
        </w:rPr>
        <w:t xml:space="preserve">Thẩm </w:t>
      </w:r>
      <w:r w:rsidR="003506B9" w:rsidRPr="00BA2906">
        <w:rPr>
          <w:b/>
          <w:bCs/>
          <w:sz w:val="28"/>
          <w:szCs w:val="28"/>
        </w:rPr>
        <w:t xml:space="preserve">quyền </w:t>
      </w:r>
      <w:bookmarkStart w:id="10" w:name="_Hlk209710374"/>
      <w:bookmarkEnd w:id="7"/>
      <w:bookmarkEnd w:id="8"/>
      <w:r w:rsidR="00BA2906" w:rsidRPr="00BA2906">
        <w:rPr>
          <w:b/>
          <w:sz w:val="28"/>
          <w:szCs w:val="28"/>
        </w:rPr>
        <w:t xml:space="preserve">quyết định </w:t>
      </w:r>
      <w:r w:rsidR="00BA2906" w:rsidRPr="00BA2906">
        <w:rPr>
          <w:b/>
          <w:bCs/>
          <w:sz w:val="28"/>
          <w:szCs w:val="28"/>
          <w:lang w:val="en-GB"/>
        </w:rPr>
        <w:t xml:space="preserve">bổ sung số lượng máy móc, thiết bị phục vụ công tác chức danh hoặc bổ sung các loại máy móc, thiết bị khác ngoài máy móc, thiết bị phục vụ công tác chức danh đã được quy định </w:t>
      </w:r>
      <w:r w:rsidR="00BD0FAD" w:rsidRPr="00BD0FAD">
        <w:rPr>
          <w:b/>
          <w:sz w:val="28"/>
          <w:szCs w:val="28"/>
        </w:rPr>
        <w:t xml:space="preserve">tại Mục A Phụ lục II </w:t>
      </w:r>
      <w:r w:rsidR="00BA2906" w:rsidRPr="00BD0FAD">
        <w:rPr>
          <w:b/>
          <w:bCs/>
          <w:sz w:val="28"/>
          <w:szCs w:val="28"/>
          <w:lang w:val="en-GB"/>
        </w:rPr>
        <w:t>để ph</w:t>
      </w:r>
      <w:r w:rsidR="00BA2906" w:rsidRPr="00BA2906">
        <w:rPr>
          <w:b/>
          <w:bCs/>
          <w:sz w:val="28"/>
          <w:szCs w:val="28"/>
          <w:lang w:val="en-GB"/>
        </w:rPr>
        <w:t xml:space="preserve">ục vụ </w:t>
      </w:r>
      <w:r w:rsidR="00BA2906" w:rsidRPr="00BA2906">
        <w:rPr>
          <w:b/>
          <w:sz w:val="28"/>
          <w:szCs w:val="28"/>
        </w:rPr>
        <w:t>Chính phủ điện tử, số hóa, khoa học, công nghệ, đổi mới sáng tạo và nhiệm vụ được giao</w:t>
      </w:r>
      <w:r w:rsidR="00E949D4">
        <w:rPr>
          <w:b/>
          <w:sz w:val="28"/>
          <w:szCs w:val="28"/>
        </w:rPr>
        <w:t xml:space="preserve"> và</w:t>
      </w:r>
      <w:r w:rsidR="00BA2906" w:rsidRPr="00BA2906">
        <w:rPr>
          <w:b/>
          <w:sz w:val="28"/>
          <w:szCs w:val="28"/>
        </w:rPr>
        <w:t xml:space="preserve"> trang bị máy móc, thiết bị phục vụ hoạt động chung</w:t>
      </w:r>
      <w:r w:rsidR="00BA2906" w:rsidRPr="00BA2906">
        <w:rPr>
          <w:b/>
          <w:bCs/>
          <w:sz w:val="28"/>
          <w:szCs w:val="28"/>
          <w:lang w:val="en-GB"/>
        </w:rPr>
        <w:t xml:space="preserve"> </w:t>
      </w:r>
      <w:r w:rsidR="009F5A86">
        <w:rPr>
          <w:b/>
          <w:bCs/>
          <w:sz w:val="28"/>
          <w:szCs w:val="28"/>
          <w:lang w:val="en-GB"/>
        </w:rPr>
        <w:t xml:space="preserve">quy định </w:t>
      </w:r>
      <w:r w:rsidR="009F5A86" w:rsidRPr="009F5A86">
        <w:rPr>
          <w:b/>
          <w:bCs/>
          <w:sz w:val="28"/>
          <w:szCs w:val="28"/>
        </w:rPr>
        <w:t xml:space="preserve">tại khoản 3 Điều 5 Quyết định số 15/2025/QĐ-TTg </w:t>
      </w:r>
      <w:r w:rsidR="00E949D4" w:rsidRPr="009F5A86">
        <w:rPr>
          <w:b/>
          <w:bCs/>
          <w:sz w:val="28"/>
          <w:szCs w:val="28"/>
          <w:lang w:val="en-GB"/>
        </w:rPr>
        <w:t>thuộc phạm vi quản lý của Thành phố Hồ Chí Minh</w:t>
      </w:r>
      <w:bookmarkEnd w:id="9"/>
    </w:p>
    <w:p w:rsidR="00185EE2" w:rsidRPr="00185EE2" w:rsidRDefault="00185EE2" w:rsidP="00437C9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i/>
          <w:color w:val="000000"/>
          <w:sz w:val="28"/>
          <w:szCs w:val="28"/>
        </w:rPr>
      </w:pPr>
      <w:r>
        <w:rPr>
          <w:bCs/>
          <w:i/>
          <w:color w:val="000000"/>
          <w:sz w:val="28"/>
          <w:szCs w:val="28"/>
        </w:rPr>
        <w:t>Đề nghị các cơ quan, đơn vị có ý kiến cụ thể về phương án lựa chọn</w:t>
      </w:r>
    </w:p>
    <w:p w:rsidR="009F5A86" w:rsidRPr="009F5A86" w:rsidRDefault="009F5A86" w:rsidP="00437C9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color w:val="000000"/>
          <w:sz w:val="28"/>
          <w:szCs w:val="28"/>
          <w:u w:val="single"/>
        </w:rPr>
      </w:pPr>
      <w:r w:rsidRPr="009F5A86">
        <w:rPr>
          <w:bCs/>
          <w:color w:val="000000"/>
          <w:sz w:val="28"/>
          <w:szCs w:val="28"/>
          <w:u w:val="single"/>
        </w:rPr>
        <w:t>(1) Phương án 1:</w:t>
      </w:r>
    </w:p>
    <w:p w:rsidR="00AF0E87" w:rsidRDefault="00AF0E87" w:rsidP="00AF0E8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color w:val="000000"/>
          <w:sz w:val="28"/>
          <w:szCs w:val="28"/>
        </w:rPr>
        <w:t xml:space="preserve">1. </w:t>
      </w:r>
      <w:r w:rsidRPr="004725A6">
        <w:rPr>
          <w:bCs/>
          <w:color w:val="000000"/>
          <w:sz w:val="28"/>
          <w:szCs w:val="28"/>
        </w:rPr>
        <w:t>Cơ quan chuyên môn, cơ quan hành chính khác, Ủy ban nhân dân xã/phường/đặc khu quyết định</w:t>
      </w:r>
      <w:r>
        <w:rPr>
          <w:bCs/>
          <w:color w:val="000000"/>
          <w:sz w:val="28"/>
          <w:szCs w:val="28"/>
        </w:rPr>
        <w:t>:</w:t>
      </w:r>
      <w:r w:rsidRPr="004725A6">
        <w:rPr>
          <w:bCs/>
          <w:color w:val="000000"/>
          <w:sz w:val="28"/>
          <w:szCs w:val="28"/>
        </w:rPr>
        <w:t xml:space="preserve"> </w:t>
      </w:r>
    </w:p>
    <w:p w:rsidR="00AF0E87" w:rsidRDefault="00AF0E87" w:rsidP="00437C9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sidRPr="00437C9A">
        <w:rPr>
          <w:bCs/>
          <w:sz w:val="28"/>
          <w:szCs w:val="28"/>
        </w:rPr>
        <w:t>a) Bổ sung số lượng máy móc, thiết bị phục vụ công tác các chức danh</w:t>
      </w:r>
      <w:r w:rsidR="00BD0FAD" w:rsidRPr="00BD0FAD">
        <w:rPr>
          <w:sz w:val="28"/>
          <w:szCs w:val="28"/>
        </w:rPr>
        <w:t xml:space="preserve"> </w:t>
      </w:r>
      <w:r w:rsidR="00BD0FAD" w:rsidRPr="0063574E">
        <w:rPr>
          <w:sz w:val="28"/>
          <w:szCs w:val="28"/>
        </w:rPr>
        <w:t>đã được quy định tại Mục A Phụ lục II ban hành kèm theo Quyết định số 15/2025/QĐ-TTg</w:t>
      </w:r>
      <w:r w:rsidR="00BD0FAD" w:rsidRPr="00BD0FAD">
        <w:rPr>
          <w:bCs/>
          <w:sz w:val="28"/>
          <w:szCs w:val="28"/>
        </w:rPr>
        <w:t xml:space="preserve"> </w:t>
      </w:r>
      <w:r w:rsidR="00BD0FAD">
        <w:rPr>
          <w:bCs/>
          <w:sz w:val="28"/>
          <w:szCs w:val="28"/>
        </w:rPr>
        <w:t>tại cơ quan và của cơ quan, đơn vị thuộc phạm vi quản lý</w:t>
      </w:r>
      <w:r w:rsidR="007D37D3">
        <w:rPr>
          <w:bCs/>
          <w:sz w:val="28"/>
          <w:szCs w:val="28"/>
        </w:rPr>
        <w:t>; trừ trường hợp quy định tại khoản 3 Điều này</w:t>
      </w:r>
      <w:r w:rsidR="00BD0FAD" w:rsidRPr="00437C9A">
        <w:rPr>
          <w:bCs/>
          <w:sz w:val="28"/>
          <w:szCs w:val="28"/>
        </w:rPr>
        <w:t>.</w:t>
      </w:r>
    </w:p>
    <w:p w:rsidR="006401CF" w:rsidRDefault="006401CF" w:rsidP="006401CF">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color w:val="000000"/>
          <w:sz w:val="28"/>
          <w:szCs w:val="28"/>
        </w:rPr>
        <w:t xml:space="preserve">b) </w:t>
      </w:r>
      <w:r w:rsidR="00910020">
        <w:rPr>
          <w:bCs/>
          <w:sz w:val="28"/>
          <w:szCs w:val="28"/>
        </w:rPr>
        <w:t>T</w:t>
      </w:r>
      <w:r w:rsidRPr="00437C9A">
        <w:rPr>
          <w:bCs/>
          <w:sz w:val="28"/>
          <w:szCs w:val="28"/>
        </w:rPr>
        <w:t xml:space="preserve">rang bị máy móc, thiết bị phục vụ hoạt động chung </w:t>
      </w:r>
      <w:r>
        <w:rPr>
          <w:bCs/>
          <w:sz w:val="28"/>
          <w:szCs w:val="28"/>
        </w:rPr>
        <w:t xml:space="preserve">quy định </w:t>
      </w:r>
      <w:r w:rsidRPr="00437C9A">
        <w:rPr>
          <w:bCs/>
          <w:sz w:val="28"/>
          <w:szCs w:val="28"/>
        </w:rPr>
        <w:t xml:space="preserve">tại </w:t>
      </w:r>
      <w:r>
        <w:rPr>
          <w:bCs/>
          <w:sz w:val="28"/>
          <w:szCs w:val="28"/>
        </w:rPr>
        <w:t>k</w:t>
      </w:r>
      <w:r w:rsidRPr="00437C9A">
        <w:rPr>
          <w:bCs/>
          <w:sz w:val="28"/>
          <w:szCs w:val="28"/>
        </w:rPr>
        <w:t xml:space="preserve">hoản 3 Điều 5 Quyết định số 15/2025/QĐ-TTg </w:t>
      </w:r>
      <w:r>
        <w:rPr>
          <w:bCs/>
          <w:sz w:val="28"/>
          <w:szCs w:val="28"/>
        </w:rPr>
        <w:t>tại cơ quan và của cơ quan, đơn vị thuộc phạm vi quản lý</w:t>
      </w:r>
      <w:r w:rsidRPr="00437C9A">
        <w:rPr>
          <w:bCs/>
          <w:sz w:val="28"/>
          <w:szCs w:val="28"/>
        </w:rPr>
        <w:t>.</w:t>
      </w:r>
    </w:p>
    <w:p w:rsidR="006401CF" w:rsidRDefault="007D37D3" w:rsidP="006401CF">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color w:val="000000"/>
          <w:sz w:val="28"/>
          <w:szCs w:val="28"/>
        </w:rPr>
        <w:t>2</w:t>
      </w:r>
      <w:r w:rsidR="006401CF">
        <w:rPr>
          <w:bCs/>
          <w:color w:val="000000"/>
          <w:sz w:val="28"/>
          <w:szCs w:val="28"/>
        </w:rPr>
        <w:t xml:space="preserve">. </w:t>
      </w:r>
      <w:r w:rsidR="006401CF" w:rsidRPr="00BA2906">
        <w:rPr>
          <w:iCs/>
          <w:color w:val="000000"/>
          <w:spacing w:val="-4"/>
          <w:sz w:val="28"/>
          <w:szCs w:val="28"/>
          <w:lang w:val="vi-VN"/>
        </w:rPr>
        <w:t xml:space="preserve">Đơn vị sự nghiệp công lập </w:t>
      </w:r>
      <w:r w:rsidR="006401CF" w:rsidRPr="00BA2906">
        <w:rPr>
          <w:iCs/>
          <w:color w:val="000000"/>
          <w:spacing w:val="-4"/>
          <w:sz w:val="28"/>
          <w:szCs w:val="28"/>
        </w:rPr>
        <w:t xml:space="preserve">trực </w:t>
      </w:r>
      <w:r w:rsidR="006401CF" w:rsidRPr="00BA2906">
        <w:rPr>
          <w:iCs/>
          <w:color w:val="000000"/>
          <w:spacing w:val="-4"/>
          <w:sz w:val="28"/>
          <w:szCs w:val="28"/>
          <w:lang w:val="vi-VN"/>
        </w:rPr>
        <w:t>thuộc Ủy ban nhân dân Thành phố</w:t>
      </w:r>
      <w:r w:rsidR="006401CF" w:rsidRPr="00BA2906">
        <w:rPr>
          <w:bCs/>
          <w:color w:val="000000"/>
          <w:spacing w:val="-4"/>
          <w:sz w:val="28"/>
          <w:szCs w:val="28"/>
          <w:lang w:val="pt-BR"/>
        </w:rPr>
        <w:t xml:space="preserve"> quyết định:</w:t>
      </w:r>
    </w:p>
    <w:p w:rsidR="006401CF" w:rsidRDefault="006401CF" w:rsidP="006401CF">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sidRPr="00437C9A">
        <w:rPr>
          <w:bCs/>
          <w:sz w:val="28"/>
          <w:szCs w:val="28"/>
        </w:rPr>
        <w:t>a) Bổ sung số lượng máy móc, thiết bị phục vụ công tác các chức danh</w:t>
      </w:r>
      <w:r w:rsidRPr="00BD0FAD">
        <w:rPr>
          <w:sz w:val="28"/>
          <w:szCs w:val="28"/>
        </w:rPr>
        <w:t xml:space="preserve"> </w:t>
      </w:r>
      <w:r w:rsidRPr="0063574E">
        <w:rPr>
          <w:sz w:val="28"/>
          <w:szCs w:val="28"/>
        </w:rPr>
        <w:t>đã được quy định tại Mục A Phụ lục II ban hành kèm theo Quyết định số 15/2025/QĐ-</w:t>
      </w:r>
      <w:r w:rsidRPr="0063574E">
        <w:rPr>
          <w:sz w:val="28"/>
          <w:szCs w:val="28"/>
        </w:rPr>
        <w:lastRenderedPageBreak/>
        <w:t>TTg</w:t>
      </w:r>
      <w:r w:rsidRPr="00BD0FAD">
        <w:rPr>
          <w:bCs/>
          <w:sz w:val="28"/>
          <w:szCs w:val="28"/>
        </w:rPr>
        <w:t xml:space="preserve"> </w:t>
      </w:r>
      <w:r>
        <w:rPr>
          <w:bCs/>
          <w:sz w:val="28"/>
          <w:szCs w:val="28"/>
        </w:rPr>
        <w:t xml:space="preserve">tại </w:t>
      </w:r>
      <w:r>
        <w:rPr>
          <w:bCs/>
          <w:sz w:val="28"/>
          <w:szCs w:val="28"/>
        </w:rPr>
        <w:t>đơn vị</w:t>
      </w:r>
      <w:r>
        <w:rPr>
          <w:bCs/>
          <w:sz w:val="28"/>
          <w:szCs w:val="28"/>
        </w:rPr>
        <w:t xml:space="preserve"> và của đơn vị thuộc phạm vi quản lý</w:t>
      </w:r>
      <w:r>
        <w:rPr>
          <w:bCs/>
          <w:sz w:val="28"/>
          <w:szCs w:val="28"/>
        </w:rPr>
        <w:t xml:space="preserve"> (nếu có)</w:t>
      </w:r>
      <w:r w:rsidR="007D37D3">
        <w:rPr>
          <w:bCs/>
          <w:sz w:val="28"/>
          <w:szCs w:val="28"/>
        </w:rPr>
        <w:t>; trừ trường hợp quy định tại khoản 3 Điều này</w:t>
      </w:r>
      <w:r w:rsidR="007D37D3" w:rsidRPr="00437C9A">
        <w:rPr>
          <w:bCs/>
          <w:sz w:val="28"/>
          <w:szCs w:val="28"/>
        </w:rPr>
        <w:t>.</w:t>
      </w:r>
    </w:p>
    <w:p w:rsidR="006401CF" w:rsidRDefault="006401CF" w:rsidP="006401CF">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color w:val="000000"/>
          <w:sz w:val="28"/>
          <w:szCs w:val="28"/>
        </w:rPr>
        <w:t xml:space="preserve">b) </w:t>
      </w:r>
      <w:r w:rsidR="00910020">
        <w:rPr>
          <w:bCs/>
          <w:sz w:val="28"/>
          <w:szCs w:val="28"/>
        </w:rPr>
        <w:t>T</w:t>
      </w:r>
      <w:r w:rsidRPr="00437C9A">
        <w:rPr>
          <w:bCs/>
          <w:sz w:val="28"/>
          <w:szCs w:val="28"/>
        </w:rPr>
        <w:t xml:space="preserve">rang bị máy móc, thiết bị phục vụ hoạt động chung </w:t>
      </w:r>
      <w:r>
        <w:rPr>
          <w:bCs/>
          <w:sz w:val="28"/>
          <w:szCs w:val="28"/>
        </w:rPr>
        <w:t xml:space="preserve">quy định </w:t>
      </w:r>
      <w:r w:rsidRPr="00437C9A">
        <w:rPr>
          <w:bCs/>
          <w:sz w:val="28"/>
          <w:szCs w:val="28"/>
        </w:rPr>
        <w:t xml:space="preserve">tại </w:t>
      </w:r>
      <w:r>
        <w:rPr>
          <w:bCs/>
          <w:sz w:val="28"/>
          <w:szCs w:val="28"/>
        </w:rPr>
        <w:t>k</w:t>
      </w:r>
      <w:r w:rsidRPr="00437C9A">
        <w:rPr>
          <w:bCs/>
          <w:sz w:val="28"/>
          <w:szCs w:val="28"/>
        </w:rPr>
        <w:t xml:space="preserve">hoản 3 Điều 5 Quyết định số 15/2025/QĐ-TTg </w:t>
      </w:r>
      <w:r>
        <w:rPr>
          <w:bCs/>
          <w:sz w:val="28"/>
          <w:szCs w:val="28"/>
        </w:rPr>
        <w:t xml:space="preserve">tại </w:t>
      </w:r>
      <w:r>
        <w:rPr>
          <w:bCs/>
          <w:sz w:val="28"/>
          <w:szCs w:val="28"/>
        </w:rPr>
        <w:t>đơn vị</w:t>
      </w:r>
      <w:r>
        <w:rPr>
          <w:bCs/>
          <w:sz w:val="28"/>
          <w:szCs w:val="28"/>
        </w:rPr>
        <w:t xml:space="preserve"> và của đơn vị thuộc phạm vi quản lý</w:t>
      </w:r>
      <w:r>
        <w:rPr>
          <w:bCs/>
          <w:sz w:val="28"/>
          <w:szCs w:val="28"/>
        </w:rPr>
        <w:t xml:space="preserve"> (nếu có)</w:t>
      </w:r>
      <w:r w:rsidRPr="00437C9A">
        <w:rPr>
          <w:bCs/>
          <w:sz w:val="28"/>
          <w:szCs w:val="28"/>
        </w:rPr>
        <w:t>.</w:t>
      </w:r>
    </w:p>
    <w:p w:rsidR="007D37D3" w:rsidRPr="00EB760B" w:rsidRDefault="007D37D3" w:rsidP="007D37D3">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color w:val="000000"/>
          <w:sz w:val="28"/>
          <w:szCs w:val="28"/>
        </w:rPr>
      </w:pPr>
      <w:r>
        <w:rPr>
          <w:bCs/>
          <w:color w:val="000000"/>
          <w:sz w:val="28"/>
          <w:szCs w:val="28"/>
        </w:rPr>
        <w:t>3</w:t>
      </w:r>
      <w:r>
        <w:rPr>
          <w:bCs/>
          <w:color w:val="000000"/>
          <w:sz w:val="28"/>
          <w:szCs w:val="28"/>
        </w:rPr>
        <w:t xml:space="preserve">. Sở Khoa học và Công nghệ </w:t>
      </w:r>
      <w:r w:rsidRPr="004725A6">
        <w:rPr>
          <w:bCs/>
          <w:color w:val="000000"/>
          <w:sz w:val="28"/>
          <w:szCs w:val="28"/>
        </w:rPr>
        <w:t>quyết định</w:t>
      </w:r>
      <w:r w:rsidRPr="00EB760B">
        <w:rPr>
          <w:bCs/>
          <w:sz w:val="28"/>
          <w:szCs w:val="28"/>
        </w:rPr>
        <w:t xml:space="preserve"> </w:t>
      </w:r>
      <w:r>
        <w:rPr>
          <w:bCs/>
          <w:sz w:val="28"/>
          <w:szCs w:val="28"/>
        </w:rPr>
        <w:t>b</w:t>
      </w:r>
      <w:r w:rsidRPr="00437C9A">
        <w:rPr>
          <w:bCs/>
          <w:sz w:val="28"/>
          <w:szCs w:val="28"/>
        </w:rPr>
        <w:t>ổ sung</w:t>
      </w:r>
      <w:r w:rsidRPr="00EB760B">
        <w:rPr>
          <w:b/>
          <w:bCs/>
          <w:sz w:val="28"/>
          <w:szCs w:val="28"/>
          <w:lang w:val="en-GB"/>
        </w:rPr>
        <w:t xml:space="preserve"> </w:t>
      </w:r>
      <w:r w:rsidRPr="00EB760B">
        <w:rPr>
          <w:bCs/>
          <w:sz w:val="28"/>
          <w:szCs w:val="28"/>
          <w:lang w:val="en-GB"/>
        </w:rPr>
        <w:t xml:space="preserve">các loại máy móc, thiết bị khác ngoài máy móc, thiết bị phục vụ công tác chức danh đã được quy định </w:t>
      </w:r>
      <w:r w:rsidRPr="00EB760B">
        <w:rPr>
          <w:sz w:val="28"/>
          <w:szCs w:val="28"/>
        </w:rPr>
        <w:t xml:space="preserve">tại Mục A Phụ lục II </w:t>
      </w:r>
      <w:r w:rsidRPr="00EB760B">
        <w:rPr>
          <w:bCs/>
          <w:sz w:val="28"/>
          <w:szCs w:val="28"/>
          <w:lang w:val="en-GB"/>
        </w:rPr>
        <w:t xml:space="preserve">để phục vụ </w:t>
      </w:r>
      <w:r w:rsidRPr="00EB760B">
        <w:rPr>
          <w:sz w:val="28"/>
          <w:szCs w:val="28"/>
        </w:rPr>
        <w:t>Chính phủ điện tử, số hóa, khoa học, công nghệ, đổi mới sáng tạo và nhiệm vụ được giao</w:t>
      </w:r>
      <w:r>
        <w:rPr>
          <w:sz w:val="28"/>
          <w:szCs w:val="28"/>
        </w:rPr>
        <w:t xml:space="preserve"> cho các cơ quan, đơn vị, </w:t>
      </w:r>
      <w:r w:rsidRPr="004725A6">
        <w:rPr>
          <w:bCs/>
          <w:color w:val="000000"/>
          <w:sz w:val="28"/>
          <w:szCs w:val="28"/>
        </w:rPr>
        <w:t>Ủy ban nhân dân xã/phường/đặc khu</w:t>
      </w:r>
      <w:r>
        <w:rPr>
          <w:sz w:val="28"/>
          <w:szCs w:val="28"/>
        </w:rPr>
        <w:t xml:space="preserve"> thuộc phạm vi quản lý của Thành phố Hồ Chí Minh.</w:t>
      </w:r>
    </w:p>
    <w:p w:rsidR="00AF0E87" w:rsidRPr="00AF0E87" w:rsidRDefault="006401CF" w:rsidP="00437C9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color w:val="000000"/>
          <w:sz w:val="28"/>
          <w:szCs w:val="28"/>
          <w:u w:val="single"/>
        </w:rPr>
      </w:pPr>
      <w:r w:rsidRPr="00AF0E87">
        <w:rPr>
          <w:bCs/>
          <w:color w:val="000000"/>
          <w:sz w:val="28"/>
          <w:szCs w:val="28"/>
          <w:u w:val="single"/>
        </w:rPr>
        <w:t xml:space="preserve"> </w:t>
      </w:r>
      <w:r w:rsidR="00AF0E87" w:rsidRPr="00AF0E87">
        <w:rPr>
          <w:bCs/>
          <w:color w:val="000000"/>
          <w:sz w:val="28"/>
          <w:szCs w:val="28"/>
          <w:u w:val="single"/>
        </w:rPr>
        <w:t>(2) Phương án 2:</w:t>
      </w:r>
    </w:p>
    <w:p w:rsidR="00437C9A" w:rsidRDefault="00B767FD" w:rsidP="00437C9A">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color w:val="000000"/>
          <w:sz w:val="28"/>
          <w:szCs w:val="28"/>
        </w:rPr>
        <w:t xml:space="preserve">1. </w:t>
      </w:r>
      <w:r w:rsidR="003506B9" w:rsidRPr="004725A6">
        <w:rPr>
          <w:bCs/>
          <w:color w:val="000000"/>
          <w:sz w:val="28"/>
          <w:szCs w:val="28"/>
        </w:rPr>
        <w:t>Cơ quan chuyên môn, cơ quan hành chính khác, Ủy ban nhân dân xã/phường/đặc khu quyết định</w:t>
      </w:r>
      <w:r w:rsidR="00437C9A">
        <w:rPr>
          <w:bCs/>
          <w:color w:val="000000"/>
          <w:sz w:val="28"/>
          <w:szCs w:val="28"/>
        </w:rPr>
        <w:t>:</w:t>
      </w:r>
      <w:r w:rsidR="003506B9" w:rsidRPr="004725A6">
        <w:rPr>
          <w:bCs/>
          <w:color w:val="000000"/>
          <w:sz w:val="28"/>
          <w:szCs w:val="28"/>
        </w:rPr>
        <w:t xml:space="preserve"> </w:t>
      </w:r>
    </w:p>
    <w:p w:rsidR="00530CE2" w:rsidRDefault="00437C9A" w:rsidP="00530CE2">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sidRPr="00437C9A">
        <w:rPr>
          <w:bCs/>
          <w:sz w:val="28"/>
          <w:szCs w:val="28"/>
        </w:rPr>
        <w:t>a) Bổ sung số lượng máy móc, thiết bị phục vụ công tác các chức danh</w:t>
      </w:r>
      <w:r w:rsidRPr="00437C9A">
        <w:rPr>
          <w:b/>
          <w:bCs/>
          <w:sz w:val="28"/>
          <w:szCs w:val="28"/>
          <w:lang w:val="en-GB"/>
        </w:rPr>
        <w:t xml:space="preserve"> </w:t>
      </w:r>
      <w:r w:rsidRPr="00437C9A">
        <w:rPr>
          <w:bCs/>
          <w:sz w:val="28"/>
          <w:szCs w:val="28"/>
          <w:lang w:val="en-GB"/>
        </w:rPr>
        <w:t xml:space="preserve">hoặc bổ sung các loại máy móc, thiết bị khác ngoài máy móc, thiết bị phục vụ công tác chức danh </w:t>
      </w:r>
      <w:r w:rsidRPr="0063574E">
        <w:rPr>
          <w:sz w:val="28"/>
          <w:szCs w:val="28"/>
        </w:rPr>
        <w:t xml:space="preserve">đã được quy định tại Mục A Phụ lục II ban hành kèm theo Quyết định số 15/2025/QĐ-TTg </w:t>
      </w:r>
      <w:r w:rsidRPr="00437C9A">
        <w:rPr>
          <w:bCs/>
          <w:sz w:val="28"/>
          <w:szCs w:val="28"/>
          <w:lang w:val="en-GB"/>
        </w:rPr>
        <w:t xml:space="preserve">để phục vụ </w:t>
      </w:r>
      <w:r w:rsidRPr="00437C9A">
        <w:rPr>
          <w:bCs/>
          <w:sz w:val="28"/>
          <w:szCs w:val="28"/>
        </w:rPr>
        <w:t xml:space="preserve">Chính phủ điện tử, số hóa, khoa học, công nghệ, đổi mới sáng tạo và nhiệm vụ được giao </w:t>
      </w:r>
      <w:r w:rsidR="009A3E72">
        <w:rPr>
          <w:bCs/>
          <w:sz w:val="28"/>
          <w:szCs w:val="28"/>
        </w:rPr>
        <w:t>tại cơ quan và của cơ quan, đơn vị thuộc phạm vi quản lý</w:t>
      </w:r>
      <w:r w:rsidRPr="00437C9A">
        <w:rPr>
          <w:bCs/>
          <w:sz w:val="28"/>
          <w:szCs w:val="28"/>
        </w:rPr>
        <w:t>.</w:t>
      </w:r>
    </w:p>
    <w:p w:rsidR="004A492B" w:rsidRDefault="004A492B" w:rsidP="004A492B">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sz w:val="28"/>
          <w:szCs w:val="28"/>
        </w:rPr>
        <w:t>b</w:t>
      </w:r>
      <w:r w:rsidR="00437C9A" w:rsidRPr="00437C9A">
        <w:rPr>
          <w:bCs/>
          <w:sz w:val="28"/>
          <w:szCs w:val="28"/>
        </w:rPr>
        <w:t xml:space="preserve">) </w:t>
      </w:r>
      <w:r w:rsidR="00910020">
        <w:rPr>
          <w:bCs/>
          <w:sz w:val="28"/>
          <w:szCs w:val="28"/>
        </w:rPr>
        <w:t>T</w:t>
      </w:r>
      <w:r w:rsidR="00437C9A" w:rsidRPr="00437C9A">
        <w:rPr>
          <w:bCs/>
          <w:sz w:val="28"/>
          <w:szCs w:val="28"/>
        </w:rPr>
        <w:t xml:space="preserve">rang bị máy móc, thiết bị phục vụ hoạt động chung </w:t>
      </w:r>
      <w:r>
        <w:rPr>
          <w:bCs/>
          <w:sz w:val="28"/>
          <w:szCs w:val="28"/>
        </w:rPr>
        <w:t xml:space="preserve">quy định </w:t>
      </w:r>
      <w:r w:rsidR="00437C9A" w:rsidRPr="00437C9A">
        <w:rPr>
          <w:bCs/>
          <w:sz w:val="28"/>
          <w:szCs w:val="28"/>
        </w:rPr>
        <w:t xml:space="preserve">tại </w:t>
      </w:r>
      <w:bookmarkStart w:id="11" w:name="dc_2"/>
      <w:r w:rsidR="009A3E72">
        <w:rPr>
          <w:bCs/>
          <w:sz w:val="28"/>
          <w:szCs w:val="28"/>
        </w:rPr>
        <w:t>k</w:t>
      </w:r>
      <w:r w:rsidR="00437C9A" w:rsidRPr="00437C9A">
        <w:rPr>
          <w:bCs/>
          <w:sz w:val="28"/>
          <w:szCs w:val="28"/>
        </w:rPr>
        <w:t>hoản 3 Điều 5 Quyết định số 15/2025/QĐ-TTg</w:t>
      </w:r>
      <w:bookmarkEnd w:id="11"/>
      <w:r w:rsidR="00437C9A" w:rsidRPr="00437C9A">
        <w:rPr>
          <w:bCs/>
          <w:sz w:val="28"/>
          <w:szCs w:val="28"/>
        </w:rPr>
        <w:t xml:space="preserve"> </w:t>
      </w:r>
      <w:r w:rsidR="009A3E72">
        <w:rPr>
          <w:bCs/>
          <w:sz w:val="28"/>
          <w:szCs w:val="28"/>
        </w:rPr>
        <w:t>tại cơ quan và của cơ quan, đơn vị thuộc phạm vi quản lý</w:t>
      </w:r>
      <w:r w:rsidR="00437C9A" w:rsidRPr="00437C9A">
        <w:rPr>
          <w:bCs/>
          <w:sz w:val="28"/>
          <w:szCs w:val="28"/>
        </w:rPr>
        <w:t>.</w:t>
      </w:r>
    </w:p>
    <w:p w:rsidR="004A492B" w:rsidRDefault="00B767FD" w:rsidP="004A492B">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sidRPr="00BA2906">
        <w:rPr>
          <w:bCs/>
          <w:color w:val="000000"/>
          <w:spacing w:val="-4"/>
          <w:sz w:val="28"/>
          <w:szCs w:val="28"/>
          <w:lang w:val="pt-BR"/>
        </w:rPr>
        <w:t xml:space="preserve">2. </w:t>
      </w:r>
      <w:r w:rsidRPr="00BA2906">
        <w:rPr>
          <w:iCs/>
          <w:color w:val="000000"/>
          <w:spacing w:val="-4"/>
          <w:sz w:val="28"/>
          <w:szCs w:val="28"/>
          <w:lang w:val="vi-VN"/>
        </w:rPr>
        <w:t xml:space="preserve">Đơn vị sự nghiệp công lập </w:t>
      </w:r>
      <w:r w:rsidRPr="00BA2906">
        <w:rPr>
          <w:iCs/>
          <w:color w:val="000000"/>
          <w:spacing w:val="-4"/>
          <w:sz w:val="28"/>
          <w:szCs w:val="28"/>
        </w:rPr>
        <w:t xml:space="preserve">trực </w:t>
      </w:r>
      <w:r w:rsidRPr="00BA2906">
        <w:rPr>
          <w:iCs/>
          <w:color w:val="000000"/>
          <w:spacing w:val="-4"/>
          <w:sz w:val="28"/>
          <w:szCs w:val="28"/>
          <w:lang w:val="vi-VN"/>
        </w:rPr>
        <w:t>thuộc Ủy ban nhân dân Thành phố</w:t>
      </w:r>
      <w:r w:rsidRPr="00BA2906">
        <w:rPr>
          <w:bCs/>
          <w:color w:val="000000"/>
          <w:spacing w:val="-4"/>
          <w:sz w:val="28"/>
          <w:szCs w:val="28"/>
          <w:lang w:val="pt-BR"/>
        </w:rPr>
        <w:t xml:space="preserve"> quyết định</w:t>
      </w:r>
      <w:r w:rsidR="00BA2906" w:rsidRPr="00BA2906">
        <w:rPr>
          <w:bCs/>
          <w:color w:val="000000"/>
          <w:spacing w:val="-4"/>
          <w:sz w:val="28"/>
          <w:szCs w:val="28"/>
          <w:lang w:val="pt-BR"/>
        </w:rPr>
        <w:t>:</w:t>
      </w:r>
    </w:p>
    <w:p w:rsidR="004A492B" w:rsidRDefault="00BA2906" w:rsidP="004A492B">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sidRPr="00437C9A">
        <w:rPr>
          <w:bCs/>
          <w:sz w:val="28"/>
          <w:szCs w:val="28"/>
        </w:rPr>
        <w:t>a) Bổ sung số lượng máy móc, thiết bị phục vụ công tác các chức danh</w:t>
      </w:r>
      <w:r w:rsidRPr="00437C9A">
        <w:rPr>
          <w:b/>
          <w:bCs/>
          <w:sz w:val="28"/>
          <w:szCs w:val="28"/>
          <w:lang w:val="en-GB"/>
        </w:rPr>
        <w:t xml:space="preserve"> </w:t>
      </w:r>
      <w:r w:rsidRPr="00437C9A">
        <w:rPr>
          <w:bCs/>
          <w:sz w:val="28"/>
          <w:szCs w:val="28"/>
          <w:lang w:val="en-GB"/>
        </w:rPr>
        <w:t xml:space="preserve">hoặc bổ sung các loại máy móc, thiết bị khác ngoài máy móc, thiết bị phục vụ công tác chức danh </w:t>
      </w:r>
      <w:r w:rsidRPr="0063574E">
        <w:rPr>
          <w:sz w:val="28"/>
          <w:szCs w:val="28"/>
        </w:rPr>
        <w:t xml:space="preserve">đã được quy định tại Mục A Phụ lục II ban hành kèm theo Quyết định số 15/2025/QĐ-TTg </w:t>
      </w:r>
      <w:r w:rsidRPr="00437C9A">
        <w:rPr>
          <w:bCs/>
          <w:sz w:val="28"/>
          <w:szCs w:val="28"/>
          <w:lang w:val="en-GB"/>
        </w:rPr>
        <w:t xml:space="preserve">để phục vụ </w:t>
      </w:r>
      <w:r w:rsidRPr="00437C9A">
        <w:rPr>
          <w:bCs/>
          <w:sz w:val="28"/>
          <w:szCs w:val="28"/>
        </w:rPr>
        <w:t xml:space="preserve">Chính phủ điện tử, số hóa, khoa học, công nghệ, đổi mới sáng tạo và nhiệm vụ được giao </w:t>
      </w:r>
      <w:r>
        <w:rPr>
          <w:iCs/>
          <w:color w:val="000000"/>
          <w:sz w:val="28"/>
          <w:szCs w:val="28"/>
        </w:rPr>
        <w:t>tại</w:t>
      </w:r>
      <w:r w:rsidRPr="00B767FD">
        <w:rPr>
          <w:iCs/>
          <w:color w:val="000000"/>
          <w:sz w:val="28"/>
          <w:szCs w:val="28"/>
          <w:lang w:val="vi-VN"/>
        </w:rPr>
        <w:t xml:space="preserve"> đơn vị</w:t>
      </w:r>
      <w:r w:rsidRPr="004952CF">
        <w:rPr>
          <w:bCs/>
          <w:sz w:val="28"/>
          <w:szCs w:val="28"/>
        </w:rPr>
        <w:t xml:space="preserve"> </w:t>
      </w:r>
      <w:r>
        <w:rPr>
          <w:bCs/>
          <w:sz w:val="28"/>
          <w:szCs w:val="28"/>
        </w:rPr>
        <w:t>và của đơn vị thuộc phạm vi quản lý (nếu có)</w:t>
      </w:r>
      <w:r w:rsidRPr="00437C9A">
        <w:rPr>
          <w:bCs/>
          <w:sz w:val="28"/>
          <w:szCs w:val="28"/>
        </w:rPr>
        <w:t>.</w:t>
      </w:r>
    </w:p>
    <w:p w:rsidR="00BA2906" w:rsidRDefault="004A492B" w:rsidP="004A492B">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sz w:val="28"/>
          <w:szCs w:val="28"/>
        </w:rPr>
        <w:t>b</w:t>
      </w:r>
      <w:r w:rsidR="00BA2906" w:rsidRPr="00437C9A">
        <w:rPr>
          <w:bCs/>
          <w:sz w:val="28"/>
          <w:szCs w:val="28"/>
        </w:rPr>
        <w:t xml:space="preserve">) </w:t>
      </w:r>
      <w:r w:rsidR="00910020">
        <w:rPr>
          <w:bCs/>
          <w:sz w:val="28"/>
          <w:szCs w:val="28"/>
        </w:rPr>
        <w:t>T</w:t>
      </w:r>
      <w:r w:rsidR="00BA2906" w:rsidRPr="00437C9A">
        <w:rPr>
          <w:bCs/>
          <w:sz w:val="28"/>
          <w:szCs w:val="28"/>
        </w:rPr>
        <w:t xml:space="preserve">rang bị máy móc, thiết bị phục vụ hoạt động chung </w:t>
      </w:r>
      <w:r>
        <w:rPr>
          <w:bCs/>
          <w:sz w:val="28"/>
          <w:szCs w:val="28"/>
        </w:rPr>
        <w:t xml:space="preserve">quy định </w:t>
      </w:r>
      <w:r w:rsidR="00BA2906" w:rsidRPr="00437C9A">
        <w:rPr>
          <w:bCs/>
          <w:sz w:val="28"/>
          <w:szCs w:val="28"/>
        </w:rPr>
        <w:t xml:space="preserve">tại </w:t>
      </w:r>
      <w:r w:rsidR="00BA2906">
        <w:rPr>
          <w:bCs/>
          <w:sz w:val="28"/>
          <w:szCs w:val="28"/>
        </w:rPr>
        <w:t>k</w:t>
      </w:r>
      <w:r w:rsidR="00BA2906" w:rsidRPr="00437C9A">
        <w:rPr>
          <w:bCs/>
          <w:sz w:val="28"/>
          <w:szCs w:val="28"/>
        </w:rPr>
        <w:t xml:space="preserve">hoản 3 Điều 5 Quyết định số 15/2025/QĐ-TTg </w:t>
      </w:r>
      <w:r w:rsidR="00BA2906">
        <w:rPr>
          <w:bCs/>
          <w:sz w:val="28"/>
          <w:szCs w:val="28"/>
        </w:rPr>
        <w:t xml:space="preserve">tại </w:t>
      </w:r>
      <w:r w:rsidR="00BA2906" w:rsidRPr="00B767FD">
        <w:rPr>
          <w:iCs/>
          <w:color w:val="000000"/>
          <w:sz w:val="28"/>
          <w:szCs w:val="28"/>
          <w:lang w:val="vi-VN"/>
        </w:rPr>
        <w:t>đơn vị</w:t>
      </w:r>
      <w:r w:rsidR="00BA2906" w:rsidRPr="004952CF">
        <w:rPr>
          <w:bCs/>
          <w:sz w:val="28"/>
          <w:szCs w:val="28"/>
        </w:rPr>
        <w:t xml:space="preserve"> </w:t>
      </w:r>
      <w:r w:rsidR="00BA2906">
        <w:rPr>
          <w:bCs/>
          <w:sz w:val="28"/>
          <w:szCs w:val="28"/>
        </w:rPr>
        <w:t>và của đơn vị thuộc phạm vi quản lý (nếu có)</w:t>
      </w:r>
      <w:r w:rsidR="00BA2906" w:rsidRPr="00B767FD">
        <w:rPr>
          <w:iCs/>
          <w:color w:val="000000"/>
          <w:sz w:val="28"/>
          <w:szCs w:val="28"/>
          <w:lang w:val="pt-BR"/>
        </w:rPr>
        <w:t>.</w:t>
      </w:r>
      <w:bookmarkStart w:id="12" w:name="dieu_4"/>
      <w:bookmarkEnd w:id="10"/>
    </w:p>
    <w:p w:rsidR="00E949D4" w:rsidRDefault="00B90912" w:rsidP="00BA2906">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
          <w:bCs/>
          <w:sz w:val="28"/>
          <w:szCs w:val="28"/>
          <w:lang w:val="en-GB"/>
        </w:rPr>
      </w:pPr>
      <w:r w:rsidRPr="001E0CBF">
        <w:rPr>
          <w:b/>
          <w:bCs/>
          <w:sz w:val="28"/>
          <w:szCs w:val="28"/>
        </w:rPr>
        <w:t xml:space="preserve">Điều </w:t>
      </w:r>
      <w:r w:rsidR="00BA2906">
        <w:rPr>
          <w:b/>
          <w:bCs/>
          <w:sz w:val="28"/>
          <w:szCs w:val="28"/>
        </w:rPr>
        <w:t>3</w:t>
      </w:r>
      <w:r w:rsidRPr="001E0CBF">
        <w:rPr>
          <w:b/>
          <w:bCs/>
          <w:sz w:val="28"/>
          <w:szCs w:val="28"/>
        </w:rPr>
        <w:t xml:space="preserve">. </w:t>
      </w:r>
      <w:bookmarkStart w:id="13" w:name="_Hlk215557593"/>
      <w:r w:rsidR="00E949D4">
        <w:rPr>
          <w:b/>
          <w:bCs/>
          <w:sz w:val="28"/>
          <w:szCs w:val="28"/>
        </w:rPr>
        <w:t xml:space="preserve">Thẩm </w:t>
      </w:r>
      <w:r w:rsidR="00E949D4" w:rsidRPr="00BA2906">
        <w:rPr>
          <w:b/>
          <w:bCs/>
          <w:sz w:val="28"/>
          <w:szCs w:val="28"/>
        </w:rPr>
        <w:t xml:space="preserve">quyền </w:t>
      </w:r>
      <w:r w:rsidR="00E949D4" w:rsidRPr="00BA2906">
        <w:rPr>
          <w:b/>
          <w:sz w:val="28"/>
          <w:szCs w:val="28"/>
        </w:rPr>
        <w:t>quyết định</w:t>
      </w:r>
      <w:r w:rsidR="00E949D4">
        <w:rPr>
          <w:b/>
          <w:sz w:val="28"/>
          <w:szCs w:val="28"/>
        </w:rPr>
        <w:t xml:space="preserve"> </w:t>
      </w:r>
      <w:r w:rsidR="00E949D4" w:rsidRPr="00BA2906">
        <w:rPr>
          <w:b/>
          <w:bCs/>
          <w:sz w:val="28"/>
          <w:szCs w:val="28"/>
          <w:lang w:val="en-GB"/>
        </w:rPr>
        <w:t>trong trường hợp điều chỉnh mức giá máy móc, thiết bị phục vụ công tác chức danh cao hơn (từ trên 15% đến không quá 30%) so với mức giá quy định thuộc phạm vi quản lý của Thành phố Hồ Chí Minh</w:t>
      </w:r>
    </w:p>
    <w:bookmarkEnd w:id="13"/>
    <w:p w:rsidR="009F5A86" w:rsidRDefault="009F5A86" w:rsidP="009F5A86">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color w:val="000000"/>
          <w:sz w:val="28"/>
          <w:szCs w:val="28"/>
        </w:rPr>
        <w:t xml:space="preserve">1. </w:t>
      </w:r>
      <w:r w:rsidRPr="004725A6">
        <w:rPr>
          <w:bCs/>
          <w:color w:val="000000"/>
          <w:sz w:val="28"/>
          <w:szCs w:val="28"/>
        </w:rPr>
        <w:t>Cơ quan chuyên môn, cơ quan hành chính khác, Ủy ban nhân dân xã/phường/đặc khu quyết định</w:t>
      </w:r>
      <w:r>
        <w:rPr>
          <w:bCs/>
          <w:color w:val="000000"/>
          <w:sz w:val="28"/>
          <w:szCs w:val="28"/>
        </w:rPr>
        <w:t xml:space="preserve"> </w:t>
      </w:r>
      <w:r>
        <w:rPr>
          <w:bCs/>
          <w:sz w:val="28"/>
          <w:szCs w:val="28"/>
        </w:rPr>
        <w:t>đ</w:t>
      </w:r>
      <w:r w:rsidRPr="00437C9A">
        <w:rPr>
          <w:bCs/>
          <w:sz w:val="28"/>
          <w:szCs w:val="28"/>
        </w:rPr>
        <w:t xml:space="preserve">iều chỉnh mức giá máy móc, thiết bị phục vụ công tác các chức danh trong trường hợp điều chỉnh mức giá cao hơn từ trên 15% đến không quá 30% so với mức giá quy định tại khoản 1 Điều 4 Quyết định số 15/2025/QĐ-TTg </w:t>
      </w:r>
      <w:r>
        <w:rPr>
          <w:bCs/>
          <w:sz w:val="28"/>
          <w:szCs w:val="28"/>
        </w:rPr>
        <w:t>tại cơ quan và của cơ quan, đơn vị thuộc phạm vi quản lý</w:t>
      </w:r>
      <w:r>
        <w:rPr>
          <w:bCs/>
          <w:sz w:val="28"/>
          <w:szCs w:val="28"/>
        </w:rPr>
        <w:t>.</w:t>
      </w:r>
    </w:p>
    <w:p w:rsidR="009F5A86" w:rsidRPr="009F5A86" w:rsidRDefault="009F5A86" w:rsidP="009F5A86">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sidRPr="00BA2906">
        <w:rPr>
          <w:bCs/>
          <w:color w:val="000000"/>
          <w:spacing w:val="-4"/>
          <w:sz w:val="28"/>
          <w:szCs w:val="28"/>
          <w:lang w:val="pt-BR"/>
        </w:rPr>
        <w:lastRenderedPageBreak/>
        <w:t xml:space="preserve">2. </w:t>
      </w:r>
      <w:r w:rsidRPr="00BA2906">
        <w:rPr>
          <w:iCs/>
          <w:color w:val="000000"/>
          <w:spacing w:val="-4"/>
          <w:sz w:val="28"/>
          <w:szCs w:val="28"/>
          <w:lang w:val="vi-VN"/>
        </w:rPr>
        <w:t xml:space="preserve">Đơn vị sự nghiệp công lập </w:t>
      </w:r>
      <w:r w:rsidRPr="00BA2906">
        <w:rPr>
          <w:iCs/>
          <w:color w:val="000000"/>
          <w:spacing w:val="-4"/>
          <w:sz w:val="28"/>
          <w:szCs w:val="28"/>
        </w:rPr>
        <w:t xml:space="preserve">trực </w:t>
      </w:r>
      <w:r w:rsidRPr="00BA2906">
        <w:rPr>
          <w:iCs/>
          <w:color w:val="000000"/>
          <w:spacing w:val="-4"/>
          <w:sz w:val="28"/>
          <w:szCs w:val="28"/>
          <w:lang w:val="vi-VN"/>
        </w:rPr>
        <w:t>thuộc Ủy ban nhân dân Thành phố</w:t>
      </w:r>
      <w:r w:rsidRPr="00BA2906">
        <w:rPr>
          <w:bCs/>
          <w:color w:val="000000"/>
          <w:spacing w:val="-4"/>
          <w:sz w:val="28"/>
          <w:szCs w:val="28"/>
          <w:lang w:val="pt-BR"/>
        </w:rPr>
        <w:t xml:space="preserve"> quyết định</w:t>
      </w:r>
      <w:r>
        <w:rPr>
          <w:bCs/>
          <w:color w:val="000000"/>
          <w:spacing w:val="-4"/>
          <w:sz w:val="28"/>
          <w:szCs w:val="28"/>
          <w:lang w:val="pt-BR"/>
        </w:rPr>
        <w:t xml:space="preserve"> </w:t>
      </w:r>
      <w:r>
        <w:rPr>
          <w:bCs/>
          <w:sz w:val="28"/>
          <w:szCs w:val="28"/>
        </w:rPr>
        <w:t>đ</w:t>
      </w:r>
      <w:r w:rsidRPr="00437C9A">
        <w:rPr>
          <w:bCs/>
          <w:sz w:val="28"/>
          <w:szCs w:val="28"/>
        </w:rPr>
        <w:t xml:space="preserve">iều chỉnh mức giá máy móc, thiết bị phục vụ công tác các chức danh trong trường hợp điều chỉnh mức giá cao hơn từ trên 15% đến không quá 30% so với mức giá quy định tại khoản 1 Điều 4 Quyết định số 15/2025/QĐ-TTg </w:t>
      </w:r>
      <w:r>
        <w:rPr>
          <w:iCs/>
          <w:color w:val="000000"/>
          <w:sz w:val="28"/>
          <w:szCs w:val="28"/>
        </w:rPr>
        <w:t>tại</w:t>
      </w:r>
      <w:r w:rsidRPr="00B767FD">
        <w:rPr>
          <w:iCs/>
          <w:color w:val="000000"/>
          <w:sz w:val="28"/>
          <w:szCs w:val="28"/>
          <w:lang w:val="vi-VN"/>
        </w:rPr>
        <w:t xml:space="preserve"> đơn vị</w:t>
      </w:r>
      <w:r w:rsidRPr="004952CF">
        <w:rPr>
          <w:bCs/>
          <w:sz w:val="28"/>
          <w:szCs w:val="28"/>
        </w:rPr>
        <w:t xml:space="preserve"> </w:t>
      </w:r>
      <w:r>
        <w:rPr>
          <w:bCs/>
          <w:sz w:val="28"/>
          <w:szCs w:val="28"/>
        </w:rPr>
        <w:t>và của đơn vị thuộc phạm vi quản lý (nếu có)</w:t>
      </w:r>
      <w:r w:rsidRPr="00437C9A">
        <w:rPr>
          <w:bCs/>
          <w:sz w:val="28"/>
          <w:szCs w:val="28"/>
        </w:rPr>
        <w:t>.</w:t>
      </w:r>
    </w:p>
    <w:p w:rsidR="00BA2906" w:rsidRDefault="00E949D4" w:rsidP="00BA2906">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
          <w:bCs/>
          <w:sz w:val="28"/>
          <w:szCs w:val="28"/>
        </w:rPr>
      </w:pPr>
      <w:r>
        <w:rPr>
          <w:b/>
          <w:bCs/>
          <w:sz w:val="28"/>
          <w:szCs w:val="28"/>
        </w:rPr>
        <w:t xml:space="preserve">Điều 4. </w:t>
      </w:r>
      <w:r w:rsidR="00B90912" w:rsidRPr="001E0CBF">
        <w:rPr>
          <w:b/>
          <w:bCs/>
          <w:sz w:val="28"/>
          <w:szCs w:val="28"/>
        </w:rPr>
        <w:t>Tổ chức thực hiện</w:t>
      </w:r>
      <w:bookmarkStart w:id="14" w:name="dieu_6"/>
      <w:bookmarkEnd w:id="12"/>
    </w:p>
    <w:p w:rsidR="00910020" w:rsidRDefault="00E225DF" w:rsidP="00BA2906">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sidRPr="00E225DF">
        <w:rPr>
          <w:bCs/>
          <w:sz w:val="28"/>
          <w:szCs w:val="28"/>
        </w:rPr>
        <w:t xml:space="preserve">1. Các cơ quan, đơn vị, </w:t>
      </w:r>
      <w:r w:rsidRPr="004725A6">
        <w:rPr>
          <w:bCs/>
          <w:color w:val="000000"/>
          <w:sz w:val="28"/>
          <w:szCs w:val="28"/>
        </w:rPr>
        <w:t>Ủy ban nhân dân xã/phường/đặc khu</w:t>
      </w:r>
      <w:r w:rsidRPr="00E225DF">
        <w:rPr>
          <w:bCs/>
          <w:sz w:val="28"/>
          <w:szCs w:val="28"/>
        </w:rPr>
        <w:t xml:space="preserve"> có trách nhiệm thực hiện các nội dung được phân cấp theo quy định tại Điều </w:t>
      </w:r>
      <w:r>
        <w:rPr>
          <w:bCs/>
          <w:sz w:val="28"/>
          <w:szCs w:val="28"/>
        </w:rPr>
        <w:t>2, Điều 3</w:t>
      </w:r>
      <w:r w:rsidRPr="00E225DF">
        <w:rPr>
          <w:bCs/>
          <w:sz w:val="28"/>
          <w:szCs w:val="28"/>
        </w:rPr>
        <w:t xml:space="preserve"> Quyết định này. Thường xuyên kiểm tra rà soát các nội dung được phân cấp đảm bảo tuân thủ theo quy định hiện hành.</w:t>
      </w:r>
    </w:p>
    <w:p w:rsidR="00EA20B2" w:rsidRDefault="00EA20B2" w:rsidP="00EA20B2">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sz w:val="28"/>
          <w:szCs w:val="28"/>
        </w:rPr>
        <w:t xml:space="preserve">2. </w:t>
      </w:r>
      <w:r w:rsidRPr="00EA20B2">
        <w:rPr>
          <w:bCs/>
          <w:sz w:val="28"/>
          <w:szCs w:val="28"/>
        </w:rPr>
        <w:t xml:space="preserve">Kho bạc Nhà nước Khu vực II </w:t>
      </w:r>
      <w:r>
        <w:rPr>
          <w:bCs/>
          <w:sz w:val="28"/>
          <w:szCs w:val="28"/>
        </w:rPr>
        <w:t>có trách nhiệm p</w:t>
      </w:r>
      <w:r w:rsidRPr="00EA20B2">
        <w:rPr>
          <w:bCs/>
          <w:sz w:val="28"/>
          <w:szCs w:val="28"/>
        </w:rPr>
        <w:t xml:space="preserve">hối hợp, thực hiện kiểm soát chi đối với các nội dung liên quan đến </w:t>
      </w:r>
      <w:r>
        <w:rPr>
          <w:bCs/>
          <w:sz w:val="28"/>
          <w:szCs w:val="28"/>
        </w:rPr>
        <w:t xml:space="preserve">máy móc, thiết bị </w:t>
      </w:r>
      <w:r w:rsidRPr="00EA20B2">
        <w:rPr>
          <w:bCs/>
          <w:sz w:val="28"/>
          <w:szCs w:val="28"/>
        </w:rPr>
        <w:t xml:space="preserve">của các cơ quan, đơn vị </w:t>
      </w:r>
      <w:r>
        <w:rPr>
          <w:bCs/>
          <w:sz w:val="28"/>
          <w:szCs w:val="28"/>
        </w:rPr>
        <w:t xml:space="preserve">thuộc phạm vi quản lý của Thành phố Hồ Chí Minh </w:t>
      </w:r>
      <w:r w:rsidRPr="00EA20B2">
        <w:rPr>
          <w:bCs/>
          <w:sz w:val="28"/>
          <w:szCs w:val="28"/>
        </w:rPr>
        <w:t>theo đúng quy định pháp luật.</w:t>
      </w:r>
    </w:p>
    <w:p w:rsidR="00EA20B2" w:rsidRDefault="00EA20B2" w:rsidP="00EA20B2">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bCs/>
          <w:sz w:val="28"/>
          <w:szCs w:val="28"/>
        </w:rPr>
        <w:t>3</w:t>
      </w:r>
      <w:r>
        <w:rPr>
          <w:bCs/>
          <w:sz w:val="28"/>
          <w:szCs w:val="28"/>
        </w:rPr>
        <w:t xml:space="preserve">. </w:t>
      </w:r>
      <w:r w:rsidRPr="00E225DF">
        <w:rPr>
          <w:bCs/>
          <w:sz w:val="28"/>
          <w:szCs w:val="28"/>
        </w:rPr>
        <w:t xml:space="preserve">Sở Tài chính có trách nhiệm </w:t>
      </w:r>
      <w:r>
        <w:rPr>
          <w:bCs/>
          <w:sz w:val="28"/>
          <w:szCs w:val="28"/>
        </w:rPr>
        <w:t>phối hợp</w:t>
      </w:r>
      <w:r w:rsidRPr="00E225DF">
        <w:rPr>
          <w:bCs/>
          <w:sz w:val="28"/>
          <w:szCs w:val="28"/>
        </w:rPr>
        <w:t>, theo dõi</w:t>
      </w:r>
      <w:r>
        <w:rPr>
          <w:bCs/>
          <w:sz w:val="28"/>
          <w:szCs w:val="28"/>
        </w:rPr>
        <w:t xml:space="preserve"> </w:t>
      </w:r>
      <w:r w:rsidRPr="00E225DF">
        <w:rPr>
          <w:bCs/>
          <w:sz w:val="28"/>
          <w:szCs w:val="28"/>
        </w:rPr>
        <w:t xml:space="preserve">việc thực hiện nhiệm vụ quyền hạn của các cơ quan, đơn vị, </w:t>
      </w:r>
      <w:r w:rsidRPr="004725A6">
        <w:rPr>
          <w:bCs/>
          <w:color w:val="000000"/>
          <w:sz w:val="28"/>
          <w:szCs w:val="28"/>
        </w:rPr>
        <w:t>Ủy ban nhân dân xã/phường/đặc khu</w:t>
      </w:r>
      <w:r w:rsidRPr="00E225DF">
        <w:rPr>
          <w:bCs/>
          <w:sz w:val="28"/>
          <w:szCs w:val="28"/>
        </w:rPr>
        <w:t xml:space="preserve"> được phân cấp. </w:t>
      </w:r>
      <w:r w:rsidRPr="00EA20B2">
        <w:rPr>
          <w:bCs/>
          <w:sz w:val="28"/>
          <w:szCs w:val="28"/>
        </w:rPr>
        <w:t>Trong quá trình thực hiện, nếu có phát sinh vướng mắc, các cơ quan, đơn vị phản ánh kịp thời về Sở Tài chính để được hướng dẫn; trường hợp vượt thẩm quyền, báo cáo Ủy ban nhân dân Thành phố xem xét, quyết định.</w:t>
      </w:r>
    </w:p>
    <w:p w:rsidR="00BA2906" w:rsidRDefault="00B90912" w:rsidP="00BA2906">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sidRPr="001E0CBF">
        <w:rPr>
          <w:b/>
          <w:bCs/>
          <w:sz w:val="28"/>
          <w:szCs w:val="28"/>
        </w:rPr>
        <w:t xml:space="preserve">Điều </w:t>
      </w:r>
      <w:r w:rsidR="00EC30D4">
        <w:rPr>
          <w:b/>
          <w:bCs/>
          <w:sz w:val="28"/>
          <w:szCs w:val="28"/>
        </w:rPr>
        <w:t>5</w:t>
      </w:r>
      <w:r w:rsidRPr="001E0CBF">
        <w:rPr>
          <w:b/>
          <w:bCs/>
          <w:sz w:val="28"/>
          <w:szCs w:val="28"/>
        </w:rPr>
        <w:t>. Điều khoản thi hành</w:t>
      </w:r>
      <w:bookmarkEnd w:id="14"/>
    </w:p>
    <w:p w:rsidR="00BA2906" w:rsidRDefault="007C46FE" w:rsidP="00BA2906">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bCs/>
          <w:sz w:val="28"/>
          <w:szCs w:val="28"/>
        </w:rPr>
      </w:pPr>
      <w:r>
        <w:rPr>
          <w:sz w:val="28"/>
          <w:szCs w:val="28"/>
        </w:rPr>
        <w:t xml:space="preserve">1. </w:t>
      </w:r>
      <w:r w:rsidR="00B90912" w:rsidRPr="001E0CBF">
        <w:rPr>
          <w:sz w:val="28"/>
          <w:szCs w:val="28"/>
        </w:rPr>
        <w:t xml:space="preserve">Quyết định này có hiệu lực kể từ ngày </w:t>
      </w:r>
      <w:r w:rsidR="00F03395">
        <w:rPr>
          <w:sz w:val="28"/>
          <w:szCs w:val="28"/>
        </w:rPr>
        <w:t xml:space="preserve">    </w:t>
      </w:r>
      <w:r w:rsidR="00B90912" w:rsidRPr="001E0CBF">
        <w:rPr>
          <w:sz w:val="28"/>
          <w:szCs w:val="28"/>
        </w:rPr>
        <w:t xml:space="preserve"> tháng </w:t>
      </w:r>
      <w:r w:rsidR="00B87E20">
        <w:rPr>
          <w:sz w:val="28"/>
          <w:szCs w:val="28"/>
        </w:rPr>
        <w:t>12</w:t>
      </w:r>
      <w:r w:rsidR="00F03395">
        <w:rPr>
          <w:sz w:val="28"/>
          <w:szCs w:val="28"/>
        </w:rPr>
        <w:t xml:space="preserve"> </w:t>
      </w:r>
      <w:r w:rsidR="00B90912" w:rsidRPr="001E0CBF">
        <w:rPr>
          <w:sz w:val="28"/>
          <w:szCs w:val="28"/>
        </w:rPr>
        <w:t>năm 202</w:t>
      </w:r>
      <w:r w:rsidR="00F03395">
        <w:rPr>
          <w:sz w:val="28"/>
          <w:szCs w:val="28"/>
        </w:rPr>
        <w:t>5</w:t>
      </w:r>
      <w:r w:rsidR="007C6357">
        <w:rPr>
          <w:sz w:val="28"/>
          <w:szCs w:val="28"/>
        </w:rPr>
        <w:t>.</w:t>
      </w:r>
    </w:p>
    <w:p w:rsidR="00B90912" w:rsidRPr="001E0CBF" w:rsidRDefault="007C6357" w:rsidP="00BA2906">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09"/>
        <w:jc w:val="both"/>
        <w:rPr>
          <w:sz w:val="28"/>
          <w:szCs w:val="28"/>
        </w:rPr>
      </w:pPr>
      <w:r>
        <w:rPr>
          <w:sz w:val="28"/>
          <w:szCs w:val="28"/>
        </w:rPr>
        <w:t>2</w:t>
      </w:r>
      <w:r w:rsidR="00BA2906">
        <w:rPr>
          <w:sz w:val="28"/>
          <w:szCs w:val="28"/>
        </w:rPr>
        <w:t xml:space="preserve">. </w:t>
      </w:r>
      <w:r w:rsidR="00B87E20" w:rsidRPr="004725A6">
        <w:rPr>
          <w:bCs/>
          <w:color w:val="000000"/>
          <w:sz w:val="28"/>
          <w:szCs w:val="28"/>
        </w:rPr>
        <w:t xml:space="preserve">Chánh Văn phòng Ủy ban nhân dân Thành phố; Thủ trưởng cơ quan chuyên môn, cơ quan hành chính khác, đơn vị sự nghiệp công lập trực thuộc Ủy ban nhân dân Thành phố; Chủ tịch Ủy ban nhân dân xã/phường/đặc khu và các cá nhân </w:t>
      </w:r>
      <w:r w:rsidR="004E638D">
        <w:rPr>
          <w:bCs/>
          <w:color w:val="000000"/>
          <w:sz w:val="28"/>
          <w:szCs w:val="28"/>
        </w:rPr>
        <w:t xml:space="preserve">khác </w:t>
      </w:r>
      <w:r w:rsidR="00B87E20" w:rsidRPr="004725A6">
        <w:rPr>
          <w:bCs/>
          <w:color w:val="000000"/>
          <w:sz w:val="28"/>
          <w:szCs w:val="28"/>
        </w:rPr>
        <w:t>có liên quan chịu trách nhiệm thi hành Quyết định này</w:t>
      </w:r>
      <w:r w:rsidR="00B90912" w:rsidRPr="001E0CBF">
        <w:rPr>
          <w:sz w:val="28"/>
          <w:szCs w:val="28"/>
        </w:rPr>
        <w:t>./.</w:t>
      </w:r>
    </w:p>
    <w:p w:rsidR="00B90912" w:rsidRDefault="00B90912" w:rsidP="00075B93">
      <w:pPr>
        <w:spacing w:before="120" w:after="120"/>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B90912" w:rsidTr="003F1B35">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907D4C" w:rsidRDefault="00B90912" w:rsidP="003F1B35">
            <w:pPr>
              <w:rPr>
                <w:sz w:val="16"/>
                <w:lang w:val="vi-VN"/>
              </w:rPr>
            </w:pPr>
            <w:r>
              <w:rPr>
                <w:sz w:val="16"/>
              </w:rPr>
              <w:br/>
            </w:r>
            <w:r>
              <w:rPr>
                <w:b/>
                <w:bCs/>
                <w:i/>
                <w:iCs/>
              </w:rPr>
              <w:t>Nơi nhận:</w:t>
            </w:r>
            <w:r>
              <w:rPr>
                <w:b/>
                <w:bCs/>
                <w:i/>
                <w:iCs/>
              </w:rPr>
              <w:br/>
            </w:r>
            <w:r>
              <w:rPr>
                <w:sz w:val="16"/>
              </w:rPr>
              <w:t xml:space="preserve">- Như điều </w:t>
            </w:r>
            <w:r w:rsidR="00264FE3">
              <w:rPr>
                <w:sz w:val="16"/>
              </w:rPr>
              <w:t>5</w:t>
            </w:r>
            <w:bookmarkStart w:id="15" w:name="_GoBack"/>
            <w:bookmarkEnd w:id="15"/>
            <w:r>
              <w:rPr>
                <w:sz w:val="16"/>
              </w:rPr>
              <w:t>;</w:t>
            </w:r>
            <w:r>
              <w:rPr>
                <w:sz w:val="16"/>
              </w:rPr>
              <w:br/>
            </w:r>
            <w:r w:rsidR="00F556D8" w:rsidRPr="00F556D8">
              <w:rPr>
                <w:sz w:val="16"/>
                <w:lang w:val="vi-VN"/>
              </w:rPr>
              <w:t>- Bộ Tài chính;</w:t>
            </w:r>
            <w:r w:rsidR="00F556D8" w:rsidRPr="00F556D8">
              <w:rPr>
                <w:sz w:val="16"/>
                <w:lang w:val="vi-VN"/>
              </w:rPr>
              <w:br/>
              <w:t xml:space="preserve">- Cục </w:t>
            </w:r>
            <w:r w:rsidR="00F556D8" w:rsidRPr="00F556D8">
              <w:rPr>
                <w:sz w:val="16"/>
              </w:rPr>
              <w:t>KTVB&amp;QLXLVPHC</w:t>
            </w:r>
            <w:r w:rsidR="00F556D8" w:rsidRPr="00F556D8">
              <w:rPr>
                <w:sz w:val="16"/>
                <w:lang w:val="vi-VN"/>
              </w:rPr>
              <w:t>-Bộ Tư pháp;</w:t>
            </w:r>
            <w:r w:rsidR="00F556D8" w:rsidRPr="00F556D8">
              <w:rPr>
                <w:sz w:val="16"/>
                <w:lang w:val="vi-VN"/>
              </w:rPr>
              <w:br/>
              <w:t>- Thường trực Thành ủy;</w:t>
            </w:r>
            <w:r w:rsidR="00F556D8" w:rsidRPr="00F556D8">
              <w:rPr>
                <w:sz w:val="16"/>
                <w:lang w:val="vi-VN"/>
              </w:rPr>
              <w:br/>
              <w:t>- Đoàn đại biểu Quốc hội;</w:t>
            </w:r>
            <w:r w:rsidR="00F556D8" w:rsidRPr="00F556D8">
              <w:rPr>
                <w:sz w:val="16"/>
                <w:lang w:val="vi-VN"/>
              </w:rPr>
              <w:br/>
              <w:t>- TT.HĐND Thành phố;</w:t>
            </w:r>
            <w:r w:rsidR="00F556D8" w:rsidRPr="00F556D8">
              <w:rPr>
                <w:sz w:val="16"/>
                <w:lang w:val="vi-VN"/>
              </w:rPr>
              <w:br/>
              <w:t xml:space="preserve">- </w:t>
            </w:r>
            <w:r w:rsidR="00907D4C">
              <w:rPr>
                <w:sz w:val="16"/>
              </w:rPr>
              <w:t>TT.</w:t>
            </w:r>
            <w:r w:rsidR="00F556D8" w:rsidRPr="00F556D8">
              <w:rPr>
                <w:sz w:val="16"/>
                <w:lang w:val="vi-VN"/>
              </w:rPr>
              <w:t>UBND Thành phố;</w:t>
            </w:r>
          </w:p>
          <w:p w:rsidR="00907D4C" w:rsidRDefault="00907D4C" w:rsidP="003F1B35">
            <w:pPr>
              <w:rPr>
                <w:sz w:val="16"/>
              </w:rPr>
            </w:pPr>
            <w:r>
              <w:rPr>
                <w:sz w:val="16"/>
              </w:rPr>
              <w:t>- Các sở, ban, ngành Thành phố;</w:t>
            </w:r>
          </w:p>
          <w:p w:rsidR="00B90912" w:rsidRDefault="00907D4C" w:rsidP="003F1B35">
            <w:r>
              <w:rPr>
                <w:sz w:val="16"/>
              </w:rPr>
              <w:t>- UBND các phường, xã, đặc khu;</w:t>
            </w:r>
            <w:r w:rsidR="00F556D8" w:rsidRPr="00F556D8">
              <w:rPr>
                <w:sz w:val="16"/>
                <w:lang w:val="vi-VN"/>
              </w:rPr>
              <w:br/>
              <w:t xml:space="preserve">- Trung tâm </w:t>
            </w:r>
            <w:r w:rsidR="00F556D8" w:rsidRPr="00F556D8">
              <w:rPr>
                <w:sz w:val="16"/>
              </w:rPr>
              <w:t>Thông tin điện tử</w:t>
            </w:r>
            <w:r w:rsidR="00F556D8" w:rsidRPr="00F556D8">
              <w:rPr>
                <w:sz w:val="16"/>
                <w:lang w:val="vi-VN"/>
              </w:rPr>
              <w:t xml:space="preserve"> Thành phố;</w:t>
            </w:r>
            <w:r w:rsidR="00F556D8" w:rsidRPr="00F556D8">
              <w:rPr>
                <w:sz w:val="16"/>
                <w:lang w:val="vi-VN"/>
              </w:rPr>
              <w:br/>
              <w:t>- Lưu: VT, (KT/…)(…)</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B90912" w:rsidRPr="002D00A8" w:rsidRDefault="00B90912" w:rsidP="003F1B35">
            <w:pPr>
              <w:jc w:val="center"/>
              <w:rPr>
                <w:sz w:val="28"/>
                <w:szCs w:val="28"/>
              </w:rPr>
            </w:pPr>
            <w:r w:rsidRPr="002D00A8">
              <w:rPr>
                <w:b/>
                <w:bCs/>
                <w:sz w:val="28"/>
                <w:szCs w:val="28"/>
              </w:rPr>
              <w:t xml:space="preserve">TM. ỦY BAN NHÂN DÂN </w:t>
            </w:r>
            <w:r w:rsidRPr="002D00A8">
              <w:rPr>
                <w:b/>
                <w:bCs/>
                <w:sz w:val="28"/>
                <w:szCs w:val="28"/>
              </w:rPr>
              <w:br/>
              <w:t>CHỦ TỊCH</w:t>
            </w:r>
            <w:r w:rsidRPr="002D00A8">
              <w:rPr>
                <w:sz w:val="28"/>
                <w:szCs w:val="28"/>
              </w:rPr>
              <w:br/>
            </w:r>
            <w:r w:rsidRPr="002D00A8">
              <w:rPr>
                <w:sz w:val="28"/>
                <w:szCs w:val="28"/>
              </w:rPr>
              <w:br/>
            </w:r>
            <w:r w:rsidRPr="002D00A8">
              <w:rPr>
                <w:sz w:val="28"/>
                <w:szCs w:val="28"/>
              </w:rPr>
              <w:br/>
            </w:r>
            <w:r w:rsidRPr="002D00A8">
              <w:rPr>
                <w:sz w:val="28"/>
                <w:szCs w:val="28"/>
              </w:rPr>
              <w:br/>
            </w:r>
            <w:r w:rsidRPr="002D00A8">
              <w:rPr>
                <w:sz w:val="28"/>
                <w:szCs w:val="28"/>
              </w:rPr>
              <w:br/>
            </w:r>
          </w:p>
        </w:tc>
      </w:tr>
    </w:tbl>
    <w:p w:rsidR="00B90912" w:rsidRDefault="00B90912" w:rsidP="00B90912">
      <w:pPr>
        <w:spacing w:after="120"/>
      </w:pPr>
      <w:r>
        <w:t> </w:t>
      </w:r>
    </w:p>
    <w:p w:rsidR="007E3ED2" w:rsidRDefault="007E3ED2"/>
    <w:sectPr w:rsidR="007E3ED2" w:rsidSect="00166BD6">
      <w:pgSz w:w="11906" w:h="16838" w:code="9"/>
      <w:pgMar w:top="1134" w:right="1133" w:bottom="1135"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6"/>
  <w:defaultTabStop w:val="720"/>
  <w:drawingGridHorizontalSpacing w:val="13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912"/>
    <w:rsid w:val="000179B6"/>
    <w:rsid w:val="00023D58"/>
    <w:rsid w:val="000247BD"/>
    <w:rsid w:val="000406D0"/>
    <w:rsid w:val="00044761"/>
    <w:rsid w:val="00075B93"/>
    <w:rsid w:val="00086FFA"/>
    <w:rsid w:val="00097A83"/>
    <w:rsid w:val="000F6837"/>
    <w:rsid w:val="00110B3A"/>
    <w:rsid w:val="001306F5"/>
    <w:rsid w:val="00160CAE"/>
    <w:rsid w:val="001633DB"/>
    <w:rsid w:val="00166BD6"/>
    <w:rsid w:val="00183C8D"/>
    <w:rsid w:val="0018467A"/>
    <w:rsid w:val="001857B1"/>
    <w:rsid w:val="00185EE2"/>
    <w:rsid w:val="001D76FF"/>
    <w:rsid w:val="001E0CBF"/>
    <w:rsid w:val="001E6237"/>
    <w:rsid w:val="001F2A41"/>
    <w:rsid w:val="00215D10"/>
    <w:rsid w:val="00224047"/>
    <w:rsid w:val="00241047"/>
    <w:rsid w:val="00253A78"/>
    <w:rsid w:val="0025407A"/>
    <w:rsid w:val="00264FE3"/>
    <w:rsid w:val="00266BB4"/>
    <w:rsid w:val="002850DB"/>
    <w:rsid w:val="00290491"/>
    <w:rsid w:val="00291384"/>
    <w:rsid w:val="002A393B"/>
    <w:rsid w:val="002A5472"/>
    <w:rsid w:val="002D00A8"/>
    <w:rsid w:val="002D0B74"/>
    <w:rsid w:val="002E293B"/>
    <w:rsid w:val="002F3572"/>
    <w:rsid w:val="00301B18"/>
    <w:rsid w:val="00302029"/>
    <w:rsid w:val="00315B2F"/>
    <w:rsid w:val="00331B2D"/>
    <w:rsid w:val="0033744C"/>
    <w:rsid w:val="00350562"/>
    <w:rsid w:val="003506B9"/>
    <w:rsid w:val="00360B1D"/>
    <w:rsid w:val="00364A51"/>
    <w:rsid w:val="00373325"/>
    <w:rsid w:val="00397E3B"/>
    <w:rsid w:val="003D5D18"/>
    <w:rsid w:val="004157AB"/>
    <w:rsid w:val="0042631B"/>
    <w:rsid w:val="00433BBC"/>
    <w:rsid w:val="00437C9A"/>
    <w:rsid w:val="00455D7C"/>
    <w:rsid w:val="00466D7C"/>
    <w:rsid w:val="00472AEC"/>
    <w:rsid w:val="00481D25"/>
    <w:rsid w:val="004952CF"/>
    <w:rsid w:val="004A1E6D"/>
    <w:rsid w:val="004A1F97"/>
    <w:rsid w:val="004A492B"/>
    <w:rsid w:val="004A5890"/>
    <w:rsid w:val="004D2855"/>
    <w:rsid w:val="004E638D"/>
    <w:rsid w:val="004F05C6"/>
    <w:rsid w:val="004F3E81"/>
    <w:rsid w:val="00501DA3"/>
    <w:rsid w:val="00530CE2"/>
    <w:rsid w:val="00532AB9"/>
    <w:rsid w:val="005400F1"/>
    <w:rsid w:val="00547BB8"/>
    <w:rsid w:val="00564758"/>
    <w:rsid w:val="005A5827"/>
    <w:rsid w:val="005A5A00"/>
    <w:rsid w:val="005D6852"/>
    <w:rsid w:val="0063574E"/>
    <w:rsid w:val="006401CF"/>
    <w:rsid w:val="0064080A"/>
    <w:rsid w:val="00644D95"/>
    <w:rsid w:val="00652332"/>
    <w:rsid w:val="00657BFE"/>
    <w:rsid w:val="0068112B"/>
    <w:rsid w:val="00694DFC"/>
    <w:rsid w:val="006D09BA"/>
    <w:rsid w:val="006D0A57"/>
    <w:rsid w:val="006D6CC0"/>
    <w:rsid w:val="00762BBA"/>
    <w:rsid w:val="0076487A"/>
    <w:rsid w:val="007866C0"/>
    <w:rsid w:val="00786D09"/>
    <w:rsid w:val="007C46FE"/>
    <w:rsid w:val="007C6357"/>
    <w:rsid w:val="007D0DD2"/>
    <w:rsid w:val="007D37D3"/>
    <w:rsid w:val="007D5138"/>
    <w:rsid w:val="007E1E35"/>
    <w:rsid w:val="007E3ED2"/>
    <w:rsid w:val="008052FD"/>
    <w:rsid w:val="00815BE1"/>
    <w:rsid w:val="00843640"/>
    <w:rsid w:val="00845537"/>
    <w:rsid w:val="00855FFC"/>
    <w:rsid w:val="00864909"/>
    <w:rsid w:val="00865E5C"/>
    <w:rsid w:val="008779D8"/>
    <w:rsid w:val="00882157"/>
    <w:rsid w:val="008824A2"/>
    <w:rsid w:val="00886835"/>
    <w:rsid w:val="008C1EA8"/>
    <w:rsid w:val="008D7BC4"/>
    <w:rsid w:val="008E7571"/>
    <w:rsid w:val="008F14D2"/>
    <w:rsid w:val="00907D4C"/>
    <w:rsid w:val="00910020"/>
    <w:rsid w:val="00924E15"/>
    <w:rsid w:val="0092747B"/>
    <w:rsid w:val="009319E0"/>
    <w:rsid w:val="00947A3E"/>
    <w:rsid w:val="009A3E72"/>
    <w:rsid w:val="009B69FA"/>
    <w:rsid w:val="009C1E04"/>
    <w:rsid w:val="009E3ABD"/>
    <w:rsid w:val="009E7039"/>
    <w:rsid w:val="009F5A86"/>
    <w:rsid w:val="00A131DB"/>
    <w:rsid w:val="00A13599"/>
    <w:rsid w:val="00A150B3"/>
    <w:rsid w:val="00A212FD"/>
    <w:rsid w:val="00A361FC"/>
    <w:rsid w:val="00A51A3D"/>
    <w:rsid w:val="00A838BE"/>
    <w:rsid w:val="00A8661B"/>
    <w:rsid w:val="00A872CA"/>
    <w:rsid w:val="00A96FE1"/>
    <w:rsid w:val="00AC01F4"/>
    <w:rsid w:val="00AF0E87"/>
    <w:rsid w:val="00B535F4"/>
    <w:rsid w:val="00B563FC"/>
    <w:rsid w:val="00B578B7"/>
    <w:rsid w:val="00B767FD"/>
    <w:rsid w:val="00B87E20"/>
    <w:rsid w:val="00B90912"/>
    <w:rsid w:val="00B90D1F"/>
    <w:rsid w:val="00B96B28"/>
    <w:rsid w:val="00BA2906"/>
    <w:rsid w:val="00BA659A"/>
    <w:rsid w:val="00BD0FAD"/>
    <w:rsid w:val="00BF41F2"/>
    <w:rsid w:val="00C12B8E"/>
    <w:rsid w:val="00C16FFD"/>
    <w:rsid w:val="00C243C0"/>
    <w:rsid w:val="00C55104"/>
    <w:rsid w:val="00C703BA"/>
    <w:rsid w:val="00C7569D"/>
    <w:rsid w:val="00C977E5"/>
    <w:rsid w:val="00C97FFE"/>
    <w:rsid w:val="00CB260C"/>
    <w:rsid w:val="00CE1FC1"/>
    <w:rsid w:val="00CE4BCB"/>
    <w:rsid w:val="00D345F5"/>
    <w:rsid w:val="00D64526"/>
    <w:rsid w:val="00D83C70"/>
    <w:rsid w:val="00D85908"/>
    <w:rsid w:val="00D97F2E"/>
    <w:rsid w:val="00DA764D"/>
    <w:rsid w:val="00DE7BCF"/>
    <w:rsid w:val="00DF4D1A"/>
    <w:rsid w:val="00DF5743"/>
    <w:rsid w:val="00E13647"/>
    <w:rsid w:val="00E15B89"/>
    <w:rsid w:val="00E225DF"/>
    <w:rsid w:val="00E2476B"/>
    <w:rsid w:val="00E52806"/>
    <w:rsid w:val="00E8529F"/>
    <w:rsid w:val="00E949D4"/>
    <w:rsid w:val="00EA20B2"/>
    <w:rsid w:val="00EB760B"/>
    <w:rsid w:val="00EC30D4"/>
    <w:rsid w:val="00ED57D4"/>
    <w:rsid w:val="00EE1750"/>
    <w:rsid w:val="00F03395"/>
    <w:rsid w:val="00F52698"/>
    <w:rsid w:val="00F556D8"/>
    <w:rsid w:val="00F62AC4"/>
    <w:rsid w:val="00FB4E4E"/>
    <w:rsid w:val="00FB6D56"/>
    <w:rsid w:val="00FB7B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CE73F"/>
  <w15:chartTrackingRefBased/>
  <w15:docId w15:val="{CACE536D-C1F4-4A14-8581-5C1ABEC99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6"/>
        <w:szCs w:val="26"/>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0912"/>
    <w:pPr>
      <w:spacing w:after="0" w:line="240" w:lineRule="auto"/>
    </w:pPr>
    <w:rPr>
      <w:rFonts w:eastAsia="Times New Roman"/>
      <w:sz w:val="24"/>
      <w:szCs w:val="24"/>
    </w:rPr>
  </w:style>
  <w:style w:type="paragraph" w:styleId="Heading1">
    <w:name w:val="heading 1"/>
    <w:basedOn w:val="Normal"/>
    <w:next w:val="Normal"/>
    <w:link w:val="Heading1Char"/>
    <w:uiPriority w:val="9"/>
    <w:qFormat/>
    <w:rsid w:val="00B90912"/>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qFormat/>
    <w:rsid w:val="00B90912"/>
    <w:pPr>
      <w:keepNext/>
      <w:jc w:val="center"/>
      <w:outlineLvl w:val="1"/>
    </w:pPr>
    <w:rPr>
      <w:rFonts w:ascii="VNI-Times" w:hAnsi="VNI-Times"/>
      <w:szCs w:val="20"/>
    </w:rPr>
  </w:style>
  <w:style w:type="paragraph" w:styleId="Heading3">
    <w:name w:val="heading 3"/>
    <w:basedOn w:val="Normal"/>
    <w:next w:val="Normal"/>
    <w:link w:val="Heading3Char"/>
    <w:uiPriority w:val="9"/>
    <w:semiHidden/>
    <w:unhideWhenUsed/>
    <w:qFormat/>
    <w:rsid w:val="00B90912"/>
    <w:pPr>
      <w:keepNext/>
      <w:keepLines/>
      <w:spacing w:before="200"/>
      <w:outlineLvl w:val="2"/>
    </w:pPr>
    <w:rPr>
      <w:rFonts w:asciiTheme="majorHAnsi" w:eastAsiaTheme="majorEastAsia" w:hAnsiTheme="majorHAnsi" w:cstheme="majorBidi"/>
      <w:b/>
      <w:bCs/>
      <w:color w:val="4472C4" w:themeColor="accent1"/>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912"/>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sid w:val="00B90912"/>
    <w:rPr>
      <w:rFonts w:ascii="VNI-Times" w:eastAsia="Times New Roman" w:hAnsi="VNI-Times"/>
      <w:sz w:val="24"/>
      <w:szCs w:val="20"/>
    </w:rPr>
  </w:style>
  <w:style w:type="character" w:customStyle="1" w:styleId="Heading3Char">
    <w:name w:val="Heading 3 Char"/>
    <w:basedOn w:val="DefaultParagraphFont"/>
    <w:link w:val="Heading3"/>
    <w:uiPriority w:val="9"/>
    <w:semiHidden/>
    <w:rsid w:val="00B90912"/>
    <w:rPr>
      <w:rFonts w:asciiTheme="majorHAnsi" w:eastAsiaTheme="majorEastAsia" w:hAnsiTheme="majorHAnsi" w:cstheme="majorBidi"/>
      <w:b/>
      <w:bCs/>
      <w:color w:val="4472C4" w:themeColor="accent1"/>
      <w:sz w:val="28"/>
      <w:szCs w:val="28"/>
    </w:rPr>
  </w:style>
  <w:style w:type="paragraph" w:styleId="BodyText">
    <w:name w:val="Body Text"/>
    <w:basedOn w:val="Normal"/>
    <w:link w:val="BodyTextChar"/>
    <w:uiPriority w:val="99"/>
    <w:semiHidden/>
    <w:unhideWhenUsed/>
    <w:rsid w:val="00B90912"/>
    <w:pPr>
      <w:spacing w:after="120"/>
    </w:pPr>
    <w:rPr>
      <w:rFonts w:ascii="VNI-Times" w:hAnsi="VNI-Times"/>
    </w:rPr>
  </w:style>
  <w:style w:type="character" w:customStyle="1" w:styleId="BodyTextChar">
    <w:name w:val="Body Text Char"/>
    <w:basedOn w:val="DefaultParagraphFont"/>
    <w:link w:val="BodyText"/>
    <w:uiPriority w:val="99"/>
    <w:semiHidden/>
    <w:rsid w:val="00B90912"/>
    <w:rPr>
      <w:rFonts w:ascii="VNI-Times" w:eastAsia="Times New Roman" w:hAnsi="VNI-Times"/>
      <w:sz w:val="24"/>
      <w:szCs w:val="24"/>
    </w:rPr>
  </w:style>
  <w:style w:type="paragraph" w:styleId="NormalWeb">
    <w:name w:val="Normal (Web)"/>
    <w:aliases w:val="Normal (Web) Char"/>
    <w:basedOn w:val="Normal"/>
    <w:link w:val="NormalWebChar1"/>
    <w:uiPriority w:val="99"/>
    <w:unhideWhenUsed/>
    <w:qFormat/>
    <w:rsid w:val="00DA764D"/>
    <w:pPr>
      <w:spacing w:before="100" w:beforeAutospacing="1" w:after="100" w:afterAutospacing="1"/>
    </w:pPr>
  </w:style>
  <w:style w:type="character" w:customStyle="1" w:styleId="NormalWebChar1">
    <w:name w:val="Normal (Web) Char1"/>
    <w:aliases w:val="Normal (Web) Char Char"/>
    <w:link w:val="NormalWeb"/>
    <w:uiPriority w:val="99"/>
    <w:locked/>
    <w:rsid w:val="00DA764D"/>
    <w:rPr>
      <w:rFonts w:eastAsia="Times New Roman"/>
      <w:sz w:val="24"/>
      <w:szCs w:val="24"/>
    </w:rPr>
  </w:style>
  <w:style w:type="paragraph" w:styleId="ListParagraph">
    <w:name w:val="List Paragraph"/>
    <w:basedOn w:val="Normal"/>
    <w:uiPriority w:val="34"/>
    <w:qFormat/>
    <w:rsid w:val="00253A78"/>
    <w:pPr>
      <w:ind w:left="720"/>
      <w:contextualSpacing/>
    </w:pPr>
  </w:style>
  <w:style w:type="paragraph" w:styleId="BalloonText">
    <w:name w:val="Balloon Text"/>
    <w:basedOn w:val="Normal"/>
    <w:link w:val="BalloonTextChar"/>
    <w:uiPriority w:val="99"/>
    <w:semiHidden/>
    <w:unhideWhenUsed/>
    <w:rsid w:val="007D0D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0DD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3C08AE0C-7A93-4227-9E59-1683A972A530}"/>
</file>

<file path=customXml/itemProps2.xml><?xml version="1.0" encoding="utf-8"?>
<ds:datastoreItem xmlns:ds="http://schemas.openxmlformats.org/officeDocument/2006/customXml" ds:itemID="{1B6650BD-7075-4480-B182-EF8B8ED4D30C}"/>
</file>

<file path=customXml/itemProps3.xml><?xml version="1.0" encoding="utf-8"?>
<ds:datastoreItem xmlns:ds="http://schemas.openxmlformats.org/officeDocument/2006/customXml" ds:itemID="{41AF2817-22E1-460D-A222-EF43D76B9B1A}"/>
</file>

<file path=docProps/app.xml><?xml version="1.0" encoding="utf-8"?>
<Properties xmlns="http://schemas.openxmlformats.org/officeDocument/2006/extended-properties" xmlns:vt="http://schemas.openxmlformats.org/officeDocument/2006/docPropsVTypes">
  <Template>Normal.dotm</Template>
  <TotalTime>949</TotalTime>
  <Pages>4</Pages>
  <Words>1416</Words>
  <Characters>8076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LoanPCS</dc:creator>
  <cp:keywords/>
  <dc:description/>
  <cp:lastModifiedBy>LoanPCS</cp:lastModifiedBy>
  <cp:revision>40</cp:revision>
  <cp:lastPrinted>2025-12-02T03:12:00Z</cp:lastPrinted>
  <dcterms:created xsi:type="dcterms:W3CDTF">2025-09-23T10:59:00Z</dcterms:created>
  <dcterms:modified xsi:type="dcterms:W3CDTF">2025-12-02T04:00:00Z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